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A5A8C" w14:textId="4FB97268" w:rsidR="002C6AF0" w:rsidRDefault="00105CF0" w:rsidP="00CC1C50">
      <w:pPr>
        <w:ind w:left="-567"/>
      </w:pPr>
      <w:r>
        <w:t>The following are the minimum Group COVID-19 risk mitigations to be taken in the office environment</w:t>
      </w:r>
      <w:r w:rsidR="00147597">
        <w:t xml:space="preserve">. </w:t>
      </w:r>
    </w:p>
    <w:p w14:paraId="4AA6BA37" w14:textId="1BAA54B7" w:rsidR="002C6AF0" w:rsidRDefault="002C6AF0" w:rsidP="00CC1C50">
      <w:pPr>
        <w:ind w:left="-567"/>
      </w:pPr>
      <w:r>
        <w:t>This Risk Assessment has been developed</w:t>
      </w:r>
      <w:r w:rsidR="00331C04">
        <w:t xml:space="preserve"> </w:t>
      </w:r>
      <w:r w:rsidR="00130880">
        <w:t xml:space="preserve">in conjunction </w:t>
      </w:r>
      <w:r w:rsidR="00331C04">
        <w:t xml:space="preserve">with the Groups Consultation </w:t>
      </w:r>
      <w:r w:rsidR="004F0ADB">
        <w:t>representatives</w:t>
      </w:r>
      <w:r w:rsidR="00331C04">
        <w:t>.</w:t>
      </w:r>
    </w:p>
    <w:p w14:paraId="2623BE46" w14:textId="2A18188D" w:rsidR="00CC1C50" w:rsidRPr="004F6E89" w:rsidRDefault="00147597" w:rsidP="00CC1C50">
      <w:pPr>
        <w:ind w:left="-567"/>
      </w:pPr>
      <w:r w:rsidRPr="00565E4E">
        <w:t>The following arrangements are the minimum agreed requirements identified in accordance with</w:t>
      </w:r>
      <w:r w:rsidR="00D31D13" w:rsidRPr="00565E4E">
        <w:t xml:space="preserve"> the latest </w:t>
      </w:r>
      <w:r w:rsidRPr="00565E4E">
        <w:t>Government guidelines</w:t>
      </w:r>
      <w:r w:rsidR="004A73E6" w:rsidRPr="00565E4E">
        <w:t xml:space="preserve"> (Ref: HMG – Working safely during COVID-19 in offices and contact centres, updated </w:t>
      </w:r>
      <w:r w:rsidR="00565E4E" w:rsidRPr="00565E4E">
        <w:t>14</w:t>
      </w:r>
      <w:r w:rsidR="004A73E6" w:rsidRPr="00565E4E">
        <w:t>/0</w:t>
      </w:r>
      <w:r w:rsidR="00565E4E" w:rsidRPr="00565E4E">
        <w:t>7</w:t>
      </w:r>
      <w:r w:rsidR="004A73E6" w:rsidRPr="00565E4E">
        <w:t>/2</w:t>
      </w:r>
      <w:r w:rsidR="00565E4E" w:rsidRPr="00565E4E">
        <w:t>1</w:t>
      </w:r>
      <w:r w:rsidR="00C56487">
        <w:t xml:space="preserve"> - </w:t>
      </w:r>
      <w:r w:rsidR="00C8634C">
        <w:t xml:space="preserve"> </w:t>
      </w:r>
      <w:hyperlink r:id="rId10" w:history="1">
        <w:r w:rsidR="009D2554" w:rsidRPr="009D2554">
          <w:rPr>
            <w:color w:val="0000FF"/>
            <w:u w:val="single"/>
          </w:rPr>
          <w:t>Offices and contact centres - Working safely during coronavirus (COVID-19) - Guidance - GOV.UK (www.gov.uk)</w:t>
        </w:r>
      </w:hyperlink>
      <w:r w:rsidR="004A73E6" w:rsidRPr="00565E4E">
        <w:t>)</w:t>
      </w:r>
      <w:r w:rsidRPr="00565E4E">
        <w:t>.</w:t>
      </w:r>
    </w:p>
    <w:p w14:paraId="60051868" w14:textId="36B77EDE" w:rsidR="00BE3798" w:rsidRDefault="00BE3798" w:rsidP="00CC1C50">
      <w:pPr>
        <w:ind w:left="-567"/>
      </w:pPr>
      <w:r w:rsidRPr="00BC4011">
        <w:t xml:space="preserve">Risk Management </w:t>
      </w:r>
      <w:r w:rsidR="004F6E89" w:rsidRPr="00BC4011">
        <w:t xml:space="preserve">hierarchy </w:t>
      </w:r>
      <w:r w:rsidRPr="00BC4011">
        <w:t>principles must always be applied. For COVID-19 that is to follow the government guidelines</w:t>
      </w:r>
      <w:r w:rsidR="00E7597C">
        <w:t xml:space="preserve"> and existing HSE </w:t>
      </w:r>
      <w:r w:rsidR="00FF5C97">
        <w:t>legislation</w:t>
      </w:r>
      <w:r w:rsidR="00954E7A" w:rsidRPr="00BC4011">
        <w:t xml:space="preserve">. As we move </w:t>
      </w:r>
      <w:r w:rsidR="00C61A56" w:rsidRPr="00BC4011">
        <w:t>from</w:t>
      </w:r>
      <w:r w:rsidR="00954E7A" w:rsidRPr="00BC4011">
        <w:t xml:space="preserve"> the </w:t>
      </w:r>
      <w:r w:rsidR="00695204" w:rsidRPr="00BC4011">
        <w:t>Governments</w:t>
      </w:r>
      <w:r w:rsidR="00C61A56" w:rsidRPr="00BC4011">
        <w:t xml:space="preserve"> Step 4</w:t>
      </w:r>
      <w:r w:rsidR="00C61A56">
        <w:t xml:space="preserve"> this requires </w:t>
      </w:r>
      <w:r w:rsidR="00695204">
        <w:t xml:space="preserve">specific consideration of office ventilation, </w:t>
      </w:r>
      <w:r w:rsidR="00EF5397">
        <w:t xml:space="preserve">office </w:t>
      </w:r>
      <w:r w:rsidR="00695204">
        <w:t>cleaning and on-going personal hygiene.</w:t>
      </w:r>
      <w:r w:rsidR="00954E7A">
        <w:t xml:space="preserve"> </w:t>
      </w:r>
    </w:p>
    <w:p w14:paraId="5CF9F556" w14:textId="0D854A35" w:rsidR="00BE3798" w:rsidRPr="004F6E89" w:rsidRDefault="00BE3798" w:rsidP="00CC1C50">
      <w:pPr>
        <w:ind w:left="-567"/>
      </w:pPr>
      <w:r w:rsidRPr="004F6E89">
        <w:t>The GL events UK senior management team are committed to supporting the identification and implementation of safe systems of work that will embrace the above risk management principles and the associated government guidance, please do not hesitate to contact your line manager if support is required.</w:t>
      </w:r>
    </w:p>
    <w:p w14:paraId="4D7C9D35" w14:textId="02A73332" w:rsidR="003E2439" w:rsidRDefault="003E2439" w:rsidP="00CC1C50">
      <w:pPr>
        <w:ind w:left="-567"/>
      </w:pPr>
      <w:r w:rsidRPr="004F6E89">
        <w:t>This document shall be reviewed monthly or in the event of any change to Government or Group guidance.</w:t>
      </w:r>
    </w:p>
    <w:tbl>
      <w:tblPr>
        <w:tblW w:w="14742" w:type="dxa"/>
        <w:tblInd w:w="-577" w:type="dxa"/>
        <w:tblCellMar>
          <w:left w:w="0" w:type="dxa"/>
          <w:right w:w="0" w:type="dxa"/>
        </w:tblCellMar>
        <w:tblLook w:val="04A0" w:firstRow="1" w:lastRow="0" w:firstColumn="1" w:lastColumn="0" w:noHBand="0" w:noVBand="1"/>
      </w:tblPr>
      <w:tblGrid>
        <w:gridCol w:w="1287"/>
        <w:gridCol w:w="1663"/>
        <w:gridCol w:w="11792"/>
      </w:tblGrid>
      <w:tr w:rsidR="00942190" w:rsidRPr="00942190" w14:paraId="6FBD4753" w14:textId="77777777" w:rsidTr="00E86E7B">
        <w:trPr>
          <w:tblHeader/>
        </w:trPr>
        <w:tc>
          <w:tcPr>
            <w:tcW w:w="1287" w:type="dxa"/>
            <w:tcBorders>
              <w:top w:val="single" w:sz="8" w:space="0" w:color="FFFFFF"/>
              <w:left w:val="single" w:sz="8" w:space="0" w:color="FFFFFF"/>
              <w:bottom w:val="single" w:sz="24" w:space="0" w:color="FFFFFF"/>
              <w:right w:val="single" w:sz="8" w:space="0" w:color="FFFFFF"/>
            </w:tcBorders>
            <w:shd w:val="clear" w:color="auto" w:fill="4472C4"/>
            <w:tcMar>
              <w:top w:w="15" w:type="dxa"/>
              <w:left w:w="84" w:type="dxa"/>
              <w:bottom w:w="0" w:type="dxa"/>
              <w:right w:w="84" w:type="dxa"/>
            </w:tcMar>
            <w:hideMark/>
          </w:tcPr>
          <w:p w14:paraId="4F0ADEB7" w14:textId="77777777" w:rsidR="00942190" w:rsidRPr="00942190" w:rsidRDefault="00942190" w:rsidP="00942190">
            <w:pPr>
              <w:spacing w:after="0" w:line="256" w:lineRule="auto"/>
              <w:rPr>
                <w:rFonts w:ascii="Arial" w:eastAsia="Times New Roman" w:hAnsi="Arial" w:cs="Arial"/>
                <w:sz w:val="36"/>
                <w:szCs w:val="36"/>
                <w:lang w:eastAsia="en-GB"/>
              </w:rPr>
            </w:pPr>
            <w:r w:rsidRPr="00942190">
              <w:rPr>
                <w:rFonts w:ascii="Calibri" w:eastAsia="Times New Roman" w:hAnsi="Calibri" w:cs="Calibri"/>
                <w:b/>
                <w:bCs/>
                <w:color w:val="FFFFFF" w:themeColor="light1"/>
                <w:kern w:val="24"/>
                <w:sz w:val="24"/>
                <w:szCs w:val="24"/>
                <w:lang w:eastAsia="en-GB"/>
              </w:rPr>
              <w:t>Activity</w:t>
            </w:r>
          </w:p>
        </w:tc>
        <w:tc>
          <w:tcPr>
            <w:tcW w:w="1663" w:type="dxa"/>
            <w:tcBorders>
              <w:top w:val="single" w:sz="8" w:space="0" w:color="FFFFFF"/>
              <w:left w:val="single" w:sz="8" w:space="0" w:color="FFFFFF"/>
              <w:bottom w:val="single" w:sz="24" w:space="0" w:color="FFFFFF"/>
              <w:right w:val="single" w:sz="8" w:space="0" w:color="FFFFFF"/>
            </w:tcBorders>
            <w:shd w:val="clear" w:color="auto" w:fill="4472C4"/>
            <w:tcMar>
              <w:top w:w="15" w:type="dxa"/>
              <w:left w:w="84" w:type="dxa"/>
              <w:bottom w:w="0" w:type="dxa"/>
              <w:right w:w="84" w:type="dxa"/>
            </w:tcMar>
            <w:hideMark/>
          </w:tcPr>
          <w:p w14:paraId="6F0F039F" w14:textId="77777777" w:rsidR="00942190" w:rsidRPr="00942190" w:rsidRDefault="00942190" w:rsidP="00942190">
            <w:pPr>
              <w:spacing w:after="0" w:line="256" w:lineRule="auto"/>
              <w:rPr>
                <w:rFonts w:ascii="Arial" w:eastAsia="Times New Roman" w:hAnsi="Arial" w:cs="Arial"/>
                <w:sz w:val="36"/>
                <w:szCs w:val="36"/>
                <w:lang w:eastAsia="en-GB"/>
              </w:rPr>
            </w:pPr>
            <w:r w:rsidRPr="00942190">
              <w:rPr>
                <w:rFonts w:ascii="Calibri" w:eastAsia="Times New Roman" w:hAnsi="Calibri" w:cs="Calibri"/>
                <w:b/>
                <w:bCs/>
                <w:color w:val="FFFFFF" w:themeColor="light1"/>
                <w:kern w:val="24"/>
                <w:sz w:val="24"/>
                <w:szCs w:val="24"/>
                <w:lang w:eastAsia="en-GB"/>
              </w:rPr>
              <w:t>Infection Risk</w:t>
            </w:r>
          </w:p>
        </w:tc>
        <w:tc>
          <w:tcPr>
            <w:tcW w:w="11792" w:type="dxa"/>
            <w:tcBorders>
              <w:top w:val="single" w:sz="8" w:space="0" w:color="FFFFFF"/>
              <w:left w:val="single" w:sz="8" w:space="0" w:color="FFFFFF"/>
              <w:bottom w:val="single" w:sz="24" w:space="0" w:color="FFFFFF"/>
              <w:right w:val="single" w:sz="8" w:space="0" w:color="FFFFFF"/>
            </w:tcBorders>
            <w:shd w:val="clear" w:color="auto" w:fill="4472C4"/>
            <w:tcMar>
              <w:top w:w="15" w:type="dxa"/>
              <w:left w:w="84" w:type="dxa"/>
              <w:bottom w:w="0" w:type="dxa"/>
              <w:right w:w="84" w:type="dxa"/>
            </w:tcMar>
            <w:hideMark/>
          </w:tcPr>
          <w:p w14:paraId="2E0ACF3E" w14:textId="77777777" w:rsidR="00942190" w:rsidRPr="00942190" w:rsidRDefault="00942190" w:rsidP="00942190">
            <w:pPr>
              <w:spacing w:after="0" w:line="256" w:lineRule="auto"/>
              <w:rPr>
                <w:rFonts w:ascii="Arial" w:eastAsia="Times New Roman" w:hAnsi="Arial" w:cs="Arial"/>
                <w:sz w:val="36"/>
                <w:szCs w:val="36"/>
                <w:lang w:eastAsia="en-GB"/>
              </w:rPr>
            </w:pPr>
            <w:r w:rsidRPr="00942190">
              <w:rPr>
                <w:rFonts w:ascii="Calibri" w:eastAsia="Times New Roman" w:hAnsi="Calibri" w:cs="Calibri"/>
                <w:b/>
                <w:bCs/>
                <w:color w:val="FFFFFF" w:themeColor="light1"/>
                <w:kern w:val="24"/>
                <w:sz w:val="24"/>
                <w:szCs w:val="24"/>
                <w:lang w:eastAsia="en-GB"/>
              </w:rPr>
              <w:t>Risk Mitigation Actions</w:t>
            </w:r>
          </w:p>
        </w:tc>
      </w:tr>
      <w:tr w:rsidR="00942190" w:rsidRPr="00942190" w14:paraId="0084FFAC" w14:textId="77777777" w:rsidTr="00E86E7B">
        <w:tc>
          <w:tcPr>
            <w:tcW w:w="1287" w:type="dxa"/>
            <w:tcBorders>
              <w:top w:val="single" w:sz="24" w:space="0" w:color="FFFFFF"/>
              <w:left w:val="single" w:sz="8" w:space="0" w:color="FFFFFF"/>
              <w:bottom w:val="single" w:sz="8" w:space="0" w:color="FFFFFF"/>
              <w:right w:val="single" w:sz="8" w:space="0" w:color="FFFFFF"/>
            </w:tcBorders>
            <w:shd w:val="clear" w:color="auto" w:fill="4472C4"/>
            <w:tcMar>
              <w:top w:w="15" w:type="dxa"/>
              <w:left w:w="84" w:type="dxa"/>
              <w:bottom w:w="0" w:type="dxa"/>
              <w:right w:w="84" w:type="dxa"/>
            </w:tcMar>
            <w:hideMark/>
          </w:tcPr>
          <w:p w14:paraId="4B663822" w14:textId="77777777" w:rsidR="00942190" w:rsidRPr="00942190" w:rsidRDefault="00942190" w:rsidP="00942190">
            <w:pPr>
              <w:spacing w:after="0" w:line="256" w:lineRule="auto"/>
              <w:rPr>
                <w:rFonts w:ascii="Arial" w:eastAsia="Times New Roman" w:hAnsi="Arial" w:cs="Arial"/>
                <w:sz w:val="36"/>
                <w:szCs w:val="36"/>
                <w:lang w:eastAsia="en-GB"/>
              </w:rPr>
            </w:pPr>
            <w:r w:rsidRPr="00942190">
              <w:rPr>
                <w:rFonts w:ascii="Calibri" w:eastAsia="Times New Roman" w:hAnsi="Calibri" w:cs="Calibri"/>
                <w:b/>
                <w:bCs/>
                <w:color w:val="FFFFFF" w:themeColor="light1"/>
                <w:kern w:val="24"/>
                <w:sz w:val="24"/>
                <w:szCs w:val="24"/>
                <w:lang w:eastAsia="en-GB"/>
              </w:rPr>
              <w:t>Personal Health</w:t>
            </w:r>
          </w:p>
        </w:tc>
        <w:tc>
          <w:tcPr>
            <w:tcW w:w="1663" w:type="dxa"/>
            <w:tcBorders>
              <w:top w:val="single" w:sz="24" w:space="0" w:color="FFFFFF"/>
              <w:left w:val="single" w:sz="8" w:space="0" w:color="FFFFFF"/>
              <w:bottom w:val="single" w:sz="8" w:space="0" w:color="FFFFFF"/>
              <w:right w:val="single" w:sz="8" w:space="0" w:color="FFFFFF"/>
            </w:tcBorders>
            <w:shd w:val="clear" w:color="auto" w:fill="CFD5EA"/>
            <w:tcMar>
              <w:top w:w="15" w:type="dxa"/>
              <w:left w:w="84" w:type="dxa"/>
              <w:bottom w:w="0" w:type="dxa"/>
              <w:right w:w="84" w:type="dxa"/>
            </w:tcMar>
            <w:hideMark/>
          </w:tcPr>
          <w:p w14:paraId="2B84494B" w14:textId="77777777" w:rsidR="00942190" w:rsidRPr="00942190" w:rsidRDefault="00942190" w:rsidP="00942190">
            <w:pPr>
              <w:spacing w:after="0" w:line="256" w:lineRule="auto"/>
              <w:rPr>
                <w:rFonts w:ascii="Arial" w:eastAsia="Times New Roman" w:hAnsi="Arial" w:cs="Arial"/>
                <w:sz w:val="36"/>
                <w:szCs w:val="36"/>
                <w:lang w:eastAsia="en-GB"/>
              </w:rPr>
            </w:pPr>
            <w:r w:rsidRPr="00942190">
              <w:rPr>
                <w:rFonts w:ascii="Calibri" w:eastAsia="Times New Roman" w:hAnsi="Calibri" w:cs="Calibri"/>
                <w:color w:val="000000" w:themeColor="dark1"/>
                <w:kern w:val="24"/>
                <w:sz w:val="24"/>
                <w:szCs w:val="24"/>
                <w:lang w:eastAsia="en-GB"/>
              </w:rPr>
              <w:t>Covid-19 Symptoms</w:t>
            </w:r>
          </w:p>
        </w:tc>
        <w:tc>
          <w:tcPr>
            <w:tcW w:w="11792" w:type="dxa"/>
            <w:tcBorders>
              <w:top w:val="single" w:sz="24" w:space="0" w:color="FFFFFF"/>
              <w:left w:val="single" w:sz="8" w:space="0" w:color="FFFFFF"/>
              <w:bottom w:val="single" w:sz="8" w:space="0" w:color="FFFFFF"/>
              <w:right w:val="single" w:sz="8" w:space="0" w:color="FFFFFF"/>
            </w:tcBorders>
            <w:shd w:val="clear" w:color="auto" w:fill="CFD5EA"/>
            <w:tcMar>
              <w:top w:w="15" w:type="dxa"/>
              <w:left w:w="84" w:type="dxa"/>
              <w:bottom w:w="0" w:type="dxa"/>
              <w:right w:w="84" w:type="dxa"/>
            </w:tcMar>
            <w:hideMark/>
          </w:tcPr>
          <w:p w14:paraId="0CFC8D07" w14:textId="2AF57999" w:rsidR="00942190" w:rsidRPr="00942190" w:rsidRDefault="00942190" w:rsidP="00482746">
            <w:pPr>
              <w:numPr>
                <w:ilvl w:val="0"/>
                <w:numId w:val="2"/>
              </w:numPr>
              <w:tabs>
                <w:tab w:val="clear" w:pos="720"/>
                <w:tab w:val="num" w:pos="908"/>
              </w:tabs>
              <w:spacing w:after="0" w:line="256" w:lineRule="auto"/>
              <w:ind w:left="624" w:hanging="425"/>
              <w:contextualSpacing/>
              <w:rPr>
                <w:rFonts w:ascii="Calibri" w:eastAsia="Times New Roman" w:hAnsi="Calibri" w:cs="Calibri"/>
                <w:color w:val="000000" w:themeColor="dark1"/>
                <w:kern w:val="24"/>
                <w:sz w:val="24"/>
                <w:szCs w:val="24"/>
                <w:lang w:eastAsia="en-GB"/>
              </w:rPr>
            </w:pPr>
            <w:r w:rsidRPr="00942190">
              <w:rPr>
                <w:rFonts w:ascii="Calibri" w:eastAsia="Times New Roman" w:hAnsi="Calibri" w:cs="Calibri"/>
                <w:color w:val="000000" w:themeColor="dark1"/>
                <w:kern w:val="24"/>
                <w:sz w:val="24"/>
                <w:szCs w:val="24"/>
                <w:lang w:eastAsia="en-GB"/>
              </w:rPr>
              <w:t>If showing any signs of COVID-19 symptom</w:t>
            </w:r>
            <w:r w:rsidR="00EF5397">
              <w:rPr>
                <w:rFonts w:ascii="Calibri" w:eastAsia="Times New Roman" w:hAnsi="Calibri" w:cs="Calibri"/>
                <w:color w:val="000000" w:themeColor="dark1"/>
                <w:kern w:val="24"/>
                <w:sz w:val="24"/>
                <w:szCs w:val="24"/>
                <w:lang w:eastAsia="en-GB"/>
              </w:rPr>
              <w:t>s (</w:t>
            </w:r>
            <w:r w:rsidR="00E6664C">
              <w:rPr>
                <w:rFonts w:ascii="Calibri" w:eastAsia="Times New Roman" w:hAnsi="Calibri" w:cs="Calibri"/>
                <w:color w:val="000000" w:themeColor="dark1"/>
                <w:kern w:val="24"/>
                <w:sz w:val="24"/>
                <w:szCs w:val="24"/>
                <w:lang w:eastAsia="en-GB"/>
              </w:rPr>
              <w:t xml:space="preserve">a high temperature, </w:t>
            </w:r>
            <w:r w:rsidR="00D57BD2">
              <w:rPr>
                <w:rFonts w:ascii="Calibri" w:eastAsia="Times New Roman" w:hAnsi="Calibri" w:cs="Calibri"/>
                <w:color w:val="000000" w:themeColor="dark1"/>
                <w:kern w:val="24"/>
                <w:sz w:val="24"/>
                <w:szCs w:val="24"/>
                <w:lang w:eastAsia="en-GB"/>
              </w:rPr>
              <w:t>a new continuous cough, a loss or change to sense of smell or taste)</w:t>
            </w:r>
            <w:r w:rsidRPr="00942190">
              <w:rPr>
                <w:rFonts w:ascii="Calibri" w:eastAsia="Times New Roman" w:hAnsi="Calibri" w:cs="Calibri"/>
                <w:color w:val="000000" w:themeColor="dark1"/>
                <w:kern w:val="24"/>
                <w:sz w:val="24"/>
                <w:szCs w:val="24"/>
                <w:lang w:eastAsia="en-GB"/>
              </w:rPr>
              <w:t xml:space="preserve">, </w:t>
            </w:r>
            <w:r w:rsidRPr="00D31D13">
              <w:rPr>
                <w:rFonts w:ascii="Calibri" w:eastAsia="Times New Roman" w:hAnsi="Calibri" w:cs="Calibri"/>
                <w:b/>
                <w:bCs/>
                <w:color w:val="000000" w:themeColor="dark1"/>
                <w:kern w:val="24"/>
                <w:sz w:val="24"/>
                <w:szCs w:val="24"/>
                <w:lang w:eastAsia="en-GB"/>
              </w:rPr>
              <w:t>do not</w:t>
            </w:r>
            <w:r w:rsidRPr="00942190">
              <w:rPr>
                <w:rFonts w:ascii="Calibri" w:eastAsia="Times New Roman" w:hAnsi="Calibri" w:cs="Calibri"/>
                <w:color w:val="000000" w:themeColor="dark1"/>
                <w:kern w:val="24"/>
                <w:sz w:val="24"/>
                <w:szCs w:val="24"/>
                <w:lang w:eastAsia="en-GB"/>
              </w:rPr>
              <w:t xml:space="preserve"> travel to work, contact line manager and self-isolate as instructed by NHS</w:t>
            </w:r>
          </w:p>
          <w:p w14:paraId="4FBB03A8" w14:textId="1505C72C" w:rsidR="00942190" w:rsidRPr="00942190" w:rsidRDefault="00942190" w:rsidP="00482746">
            <w:pPr>
              <w:numPr>
                <w:ilvl w:val="0"/>
                <w:numId w:val="2"/>
              </w:numPr>
              <w:tabs>
                <w:tab w:val="clear" w:pos="720"/>
                <w:tab w:val="num" w:pos="908"/>
              </w:tabs>
              <w:spacing w:after="0" w:line="256" w:lineRule="auto"/>
              <w:ind w:left="624" w:hanging="425"/>
              <w:contextualSpacing/>
              <w:rPr>
                <w:rFonts w:ascii="Calibri" w:eastAsia="Times New Roman" w:hAnsi="Calibri" w:cs="Calibri"/>
                <w:color w:val="000000" w:themeColor="dark1"/>
                <w:kern w:val="24"/>
                <w:sz w:val="24"/>
                <w:szCs w:val="24"/>
                <w:lang w:eastAsia="en-GB"/>
              </w:rPr>
            </w:pPr>
            <w:r w:rsidRPr="00942190">
              <w:rPr>
                <w:rFonts w:ascii="Calibri" w:eastAsia="Times New Roman" w:hAnsi="Calibri" w:cs="Calibri"/>
                <w:color w:val="000000" w:themeColor="dark1"/>
                <w:kern w:val="24"/>
                <w:sz w:val="24"/>
                <w:szCs w:val="24"/>
                <w:lang w:eastAsia="en-GB"/>
              </w:rPr>
              <w:t>If anyone that you share a house with is showing any symptoms of COVID-19, do not travel to work, contact</w:t>
            </w:r>
            <w:r w:rsidR="00D31D13">
              <w:rPr>
                <w:rFonts w:ascii="Calibri" w:eastAsia="Times New Roman" w:hAnsi="Calibri" w:cs="Calibri"/>
                <w:color w:val="000000" w:themeColor="dark1"/>
                <w:kern w:val="24"/>
                <w:sz w:val="24"/>
                <w:szCs w:val="24"/>
                <w:lang w:eastAsia="en-GB"/>
              </w:rPr>
              <w:t xml:space="preserve"> your</w:t>
            </w:r>
            <w:r w:rsidRPr="00942190">
              <w:rPr>
                <w:rFonts w:ascii="Calibri" w:eastAsia="Times New Roman" w:hAnsi="Calibri" w:cs="Calibri"/>
                <w:color w:val="000000" w:themeColor="dark1"/>
                <w:kern w:val="24"/>
                <w:sz w:val="24"/>
                <w:szCs w:val="24"/>
                <w:lang w:eastAsia="en-GB"/>
              </w:rPr>
              <w:t xml:space="preserve"> line manager and self-isolate as instructed by </w:t>
            </w:r>
            <w:r w:rsidR="00CF40D9">
              <w:rPr>
                <w:rFonts w:ascii="Calibri" w:eastAsia="Times New Roman" w:hAnsi="Calibri" w:cs="Calibri"/>
                <w:color w:val="000000" w:themeColor="dark1"/>
                <w:kern w:val="24"/>
                <w:sz w:val="24"/>
                <w:szCs w:val="24"/>
                <w:lang w:eastAsia="en-GB"/>
              </w:rPr>
              <w:t xml:space="preserve">the </w:t>
            </w:r>
            <w:r w:rsidRPr="00942190">
              <w:rPr>
                <w:rFonts w:ascii="Calibri" w:eastAsia="Times New Roman" w:hAnsi="Calibri" w:cs="Calibri"/>
                <w:color w:val="000000" w:themeColor="dark1"/>
                <w:kern w:val="24"/>
                <w:sz w:val="24"/>
                <w:szCs w:val="24"/>
                <w:lang w:eastAsia="en-GB"/>
              </w:rPr>
              <w:t>NHS</w:t>
            </w:r>
          </w:p>
          <w:p w14:paraId="5488341F" w14:textId="77777777" w:rsidR="00942190" w:rsidRPr="00942190" w:rsidRDefault="00942190" w:rsidP="00482746">
            <w:pPr>
              <w:numPr>
                <w:ilvl w:val="0"/>
                <w:numId w:val="2"/>
              </w:numPr>
              <w:tabs>
                <w:tab w:val="clear" w:pos="720"/>
                <w:tab w:val="num" w:pos="908"/>
              </w:tabs>
              <w:spacing w:after="0" w:line="256" w:lineRule="auto"/>
              <w:ind w:left="624" w:hanging="425"/>
              <w:contextualSpacing/>
              <w:rPr>
                <w:rFonts w:ascii="Calibri" w:eastAsia="Times New Roman" w:hAnsi="Calibri" w:cs="Calibri"/>
                <w:color w:val="000000" w:themeColor="dark1"/>
                <w:kern w:val="24"/>
                <w:sz w:val="24"/>
                <w:szCs w:val="24"/>
                <w:lang w:eastAsia="en-GB"/>
              </w:rPr>
            </w:pPr>
            <w:r w:rsidRPr="00942190">
              <w:rPr>
                <w:rFonts w:ascii="Calibri" w:eastAsia="Times New Roman" w:hAnsi="Calibri" w:cs="Calibri"/>
                <w:color w:val="000000" w:themeColor="dark1"/>
                <w:kern w:val="24"/>
                <w:sz w:val="24"/>
                <w:szCs w:val="24"/>
                <w:lang w:eastAsia="en-GB"/>
              </w:rPr>
              <w:t>If instructed by NHS e.g. via NHS App to self-isolate, do not travel to work, contact line manager and self-isolate as instructed.</w:t>
            </w:r>
          </w:p>
          <w:p w14:paraId="08447F47" w14:textId="012B5FE9" w:rsidR="00942190" w:rsidRPr="009C7FDD" w:rsidRDefault="00942190" w:rsidP="00482746">
            <w:pPr>
              <w:numPr>
                <w:ilvl w:val="0"/>
                <w:numId w:val="2"/>
              </w:numPr>
              <w:tabs>
                <w:tab w:val="clear" w:pos="720"/>
                <w:tab w:val="num" w:pos="908"/>
              </w:tabs>
              <w:spacing w:after="0" w:line="256" w:lineRule="auto"/>
              <w:ind w:left="624" w:hanging="425"/>
              <w:contextualSpacing/>
              <w:rPr>
                <w:rFonts w:ascii="Calibri" w:eastAsia="Times New Roman" w:hAnsi="Calibri" w:cs="Calibri"/>
                <w:color w:val="000000" w:themeColor="dark1"/>
                <w:kern w:val="24"/>
                <w:sz w:val="24"/>
                <w:szCs w:val="24"/>
                <w:lang w:eastAsia="en-GB"/>
              </w:rPr>
            </w:pPr>
            <w:r w:rsidRPr="009C7FDD">
              <w:rPr>
                <w:rFonts w:ascii="Calibri" w:eastAsia="Times New Roman" w:hAnsi="Calibri" w:cs="Calibri"/>
                <w:color w:val="000000" w:themeColor="dark1"/>
                <w:kern w:val="24"/>
                <w:sz w:val="24"/>
                <w:szCs w:val="24"/>
                <w:lang w:eastAsia="en-GB"/>
              </w:rPr>
              <w:t xml:space="preserve">Any person who has underlying health conditions as outlined by the NHS as </w:t>
            </w:r>
            <w:r w:rsidR="00F32457" w:rsidRPr="009C7FDD">
              <w:rPr>
                <w:rFonts w:ascii="Calibri" w:eastAsia="Times New Roman" w:hAnsi="Calibri" w:cs="Calibri"/>
                <w:color w:val="000000" w:themeColor="dark1"/>
                <w:kern w:val="24"/>
                <w:sz w:val="24"/>
                <w:szCs w:val="24"/>
                <w:lang w:eastAsia="en-GB"/>
              </w:rPr>
              <w:t xml:space="preserve">at </w:t>
            </w:r>
            <w:r w:rsidRPr="009C7FDD">
              <w:rPr>
                <w:rFonts w:ascii="Calibri" w:eastAsia="Times New Roman" w:hAnsi="Calibri" w:cs="Calibri"/>
                <w:color w:val="000000" w:themeColor="dark1"/>
                <w:kern w:val="24"/>
                <w:sz w:val="24"/>
                <w:szCs w:val="24"/>
                <w:lang w:eastAsia="en-GB"/>
              </w:rPr>
              <w:t xml:space="preserve">higher risk, contact line manager to allow any </w:t>
            </w:r>
            <w:r w:rsidR="00601014">
              <w:rPr>
                <w:rFonts w:ascii="Calibri" w:eastAsia="Times New Roman" w:hAnsi="Calibri" w:cs="Calibri"/>
                <w:color w:val="000000" w:themeColor="dark1"/>
                <w:kern w:val="24"/>
                <w:sz w:val="24"/>
                <w:szCs w:val="24"/>
                <w:lang w:eastAsia="en-GB"/>
              </w:rPr>
              <w:t xml:space="preserve">practicable </w:t>
            </w:r>
            <w:r w:rsidR="00601014" w:rsidRPr="00942190">
              <w:rPr>
                <w:rFonts w:ascii="Calibri" w:eastAsia="Times New Roman" w:hAnsi="Calibri" w:cs="Calibri"/>
                <w:color w:val="000000" w:themeColor="dark1"/>
                <w:kern w:val="24"/>
                <w:sz w:val="24"/>
                <w:szCs w:val="24"/>
                <w:lang w:eastAsia="en-GB"/>
              </w:rPr>
              <w:t>working restrictions to be established.</w:t>
            </w:r>
          </w:p>
          <w:p w14:paraId="46D37D7E" w14:textId="16499C17" w:rsidR="00942190" w:rsidRPr="004F6E89" w:rsidRDefault="00942190" w:rsidP="00482746">
            <w:pPr>
              <w:numPr>
                <w:ilvl w:val="0"/>
                <w:numId w:val="2"/>
              </w:numPr>
              <w:tabs>
                <w:tab w:val="clear" w:pos="720"/>
                <w:tab w:val="num" w:pos="908"/>
              </w:tabs>
              <w:spacing w:after="0" w:line="256" w:lineRule="auto"/>
              <w:ind w:left="624" w:hanging="425"/>
              <w:contextualSpacing/>
              <w:rPr>
                <w:rFonts w:ascii="Calibri" w:eastAsia="Times New Roman" w:hAnsi="Calibri" w:cs="Calibri"/>
                <w:color w:val="000000" w:themeColor="dark1"/>
                <w:kern w:val="24"/>
                <w:sz w:val="24"/>
                <w:szCs w:val="24"/>
                <w:lang w:eastAsia="en-GB"/>
              </w:rPr>
            </w:pPr>
            <w:r w:rsidRPr="004F6E89">
              <w:rPr>
                <w:rFonts w:ascii="Calibri" w:eastAsia="Times New Roman" w:hAnsi="Calibri" w:cs="Calibri"/>
                <w:color w:val="000000" w:themeColor="dark1"/>
                <w:kern w:val="24"/>
                <w:sz w:val="24"/>
                <w:szCs w:val="24"/>
                <w:lang w:eastAsia="en-GB"/>
              </w:rPr>
              <w:t>If any changes occur during your working day, report immediately to the line manager, remain isolated until arrangements for returning home are established.</w:t>
            </w:r>
            <w:r w:rsidR="00D31D13" w:rsidRPr="004F6E89">
              <w:rPr>
                <w:rFonts w:ascii="Calibri" w:eastAsia="Times New Roman" w:hAnsi="Calibri" w:cs="Calibri"/>
                <w:color w:val="000000" w:themeColor="dark1"/>
                <w:kern w:val="24"/>
                <w:sz w:val="24"/>
                <w:szCs w:val="24"/>
                <w:lang w:eastAsia="en-GB"/>
              </w:rPr>
              <w:t xml:space="preserve"> </w:t>
            </w:r>
            <w:r w:rsidR="004A73E6" w:rsidRPr="004F6E89">
              <w:rPr>
                <w:rFonts w:ascii="Calibri" w:eastAsia="Times New Roman" w:hAnsi="Calibri" w:cs="Calibri"/>
                <w:color w:val="000000" w:themeColor="dark1"/>
                <w:kern w:val="24"/>
                <w:sz w:val="24"/>
                <w:szCs w:val="24"/>
                <w:lang w:eastAsia="en-GB"/>
              </w:rPr>
              <w:t>A</w:t>
            </w:r>
            <w:r w:rsidR="004F6E89" w:rsidRPr="004F6E89">
              <w:rPr>
                <w:rFonts w:ascii="Calibri" w:eastAsia="Times New Roman" w:hAnsi="Calibri" w:cs="Calibri"/>
                <w:color w:val="000000" w:themeColor="dark1"/>
                <w:kern w:val="24"/>
                <w:sz w:val="24"/>
                <w:szCs w:val="24"/>
                <w:lang w:eastAsia="en-GB"/>
              </w:rPr>
              <w:t xml:space="preserve">n Isolation Room </w:t>
            </w:r>
            <w:r w:rsidR="004A73E6" w:rsidRPr="004F6E89">
              <w:rPr>
                <w:rFonts w:ascii="Calibri" w:eastAsia="Times New Roman" w:hAnsi="Calibri" w:cs="Calibri"/>
                <w:color w:val="000000" w:themeColor="dark1"/>
                <w:kern w:val="24"/>
                <w:sz w:val="24"/>
                <w:szCs w:val="24"/>
                <w:lang w:eastAsia="en-GB"/>
              </w:rPr>
              <w:t>shall be nominated and</w:t>
            </w:r>
            <w:r w:rsidR="00CC1C50" w:rsidRPr="004F6E89">
              <w:rPr>
                <w:rFonts w:ascii="Calibri" w:eastAsia="Times New Roman" w:hAnsi="Calibri" w:cs="Calibri"/>
                <w:color w:val="000000" w:themeColor="dark1"/>
                <w:kern w:val="24"/>
                <w:sz w:val="24"/>
                <w:szCs w:val="24"/>
                <w:lang w:eastAsia="en-GB"/>
              </w:rPr>
              <w:t xml:space="preserve"> </w:t>
            </w:r>
            <w:r w:rsidR="00D31D13" w:rsidRPr="004F6E89">
              <w:rPr>
                <w:rFonts w:ascii="Calibri" w:eastAsia="Times New Roman" w:hAnsi="Calibri" w:cs="Calibri"/>
                <w:color w:val="000000" w:themeColor="dark1"/>
                <w:kern w:val="24"/>
                <w:sz w:val="24"/>
                <w:szCs w:val="24"/>
                <w:lang w:eastAsia="en-GB"/>
              </w:rPr>
              <w:t>made available in the event that an onsite isolation</w:t>
            </w:r>
            <w:r w:rsidR="004F6E89" w:rsidRPr="004F6E89">
              <w:rPr>
                <w:rFonts w:ascii="Calibri" w:eastAsia="Times New Roman" w:hAnsi="Calibri" w:cs="Calibri"/>
                <w:color w:val="000000" w:themeColor="dark1"/>
                <w:kern w:val="24"/>
                <w:sz w:val="24"/>
                <w:szCs w:val="24"/>
                <w:lang w:eastAsia="en-GB"/>
              </w:rPr>
              <w:t xml:space="preserve"> </w:t>
            </w:r>
            <w:r w:rsidR="00D31D13" w:rsidRPr="004F6E89">
              <w:rPr>
                <w:rFonts w:ascii="Calibri" w:eastAsia="Times New Roman" w:hAnsi="Calibri" w:cs="Calibri"/>
                <w:color w:val="000000" w:themeColor="dark1"/>
                <w:kern w:val="24"/>
                <w:sz w:val="24"/>
                <w:szCs w:val="24"/>
                <w:lang w:eastAsia="en-GB"/>
              </w:rPr>
              <w:t>is required.</w:t>
            </w:r>
          </w:p>
          <w:p w14:paraId="2F55E8D3" w14:textId="43B0DD17" w:rsidR="00942190" w:rsidRPr="004F6E89" w:rsidRDefault="00482746" w:rsidP="00482746">
            <w:pPr>
              <w:numPr>
                <w:ilvl w:val="0"/>
                <w:numId w:val="2"/>
              </w:numPr>
              <w:tabs>
                <w:tab w:val="clear" w:pos="720"/>
                <w:tab w:val="num" w:pos="908"/>
              </w:tabs>
              <w:spacing w:after="0" w:line="256" w:lineRule="auto"/>
              <w:ind w:left="624" w:hanging="425"/>
              <w:contextualSpacing/>
              <w:rPr>
                <w:rFonts w:ascii="Calibri" w:eastAsia="Times New Roman" w:hAnsi="Calibri" w:cs="Calibri"/>
                <w:color w:val="000000" w:themeColor="dark1"/>
                <w:kern w:val="24"/>
                <w:sz w:val="24"/>
                <w:szCs w:val="24"/>
                <w:lang w:eastAsia="en-GB"/>
              </w:rPr>
            </w:pPr>
            <w:r w:rsidRPr="004F6E89">
              <w:rPr>
                <w:rFonts w:ascii="Calibri" w:eastAsia="Times New Roman" w:hAnsi="Calibri" w:cs="Calibri"/>
                <w:color w:val="000000" w:themeColor="dark1"/>
                <w:kern w:val="24"/>
                <w:sz w:val="24"/>
                <w:szCs w:val="24"/>
                <w:lang w:eastAsia="en-GB"/>
              </w:rPr>
              <w:t xml:space="preserve">For Mental Health support please </w:t>
            </w:r>
            <w:r w:rsidR="00ED2D49">
              <w:rPr>
                <w:rFonts w:ascii="Calibri" w:eastAsia="Times New Roman" w:hAnsi="Calibri" w:cs="Calibri"/>
                <w:color w:val="000000" w:themeColor="dark1"/>
                <w:kern w:val="24"/>
                <w:sz w:val="24"/>
                <w:szCs w:val="24"/>
                <w:lang w:eastAsia="en-GB"/>
              </w:rPr>
              <w:t xml:space="preserve">speak to your line manager / HR Manager and </w:t>
            </w:r>
            <w:r w:rsidRPr="004F6E89">
              <w:rPr>
                <w:rFonts w:ascii="Calibri" w:eastAsia="Times New Roman" w:hAnsi="Calibri" w:cs="Calibri"/>
                <w:color w:val="000000" w:themeColor="dark1"/>
                <w:kern w:val="24"/>
                <w:sz w:val="24"/>
                <w:szCs w:val="24"/>
                <w:lang w:eastAsia="en-GB"/>
              </w:rPr>
              <w:t xml:space="preserve">use </w:t>
            </w:r>
            <w:r w:rsidR="00D31D13" w:rsidRPr="004F6E89">
              <w:rPr>
                <w:rFonts w:ascii="Calibri" w:eastAsia="Times New Roman" w:hAnsi="Calibri" w:cs="Calibri"/>
                <w:color w:val="000000" w:themeColor="dark1"/>
                <w:kern w:val="24"/>
                <w:sz w:val="24"/>
                <w:szCs w:val="24"/>
                <w:lang w:eastAsia="en-GB"/>
              </w:rPr>
              <w:t xml:space="preserve">the published </w:t>
            </w:r>
            <w:r w:rsidRPr="004F6E89">
              <w:rPr>
                <w:rFonts w:ascii="Calibri" w:eastAsia="Times New Roman" w:hAnsi="Calibri" w:cs="Calibri"/>
                <w:color w:val="000000" w:themeColor="dark1"/>
                <w:kern w:val="24"/>
                <w:sz w:val="24"/>
                <w:szCs w:val="24"/>
                <w:lang w:eastAsia="en-GB"/>
              </w:rPr>
              <w:t>Group arrangements</w:t>
            </w:r>
          </w:p>
          <w:p w14:paraId="2B73475A" w14:textId="10BFFB0C" w:rsidR="0008516C" w:rsidRPr="00942190" w:rsidRDefault="0008516C" w:rsidP="00482746">
            <w:pPr>
              <w:numPr>
                <w:ilvl w:val="0"/>
                <w:numId w:val="2"/>
              </w:numPr>
              <w:tabs>
                <w:tab w:val="clear" w:pos="720"/>
                <w:tab w:val="num" w:pos="908"/>
              </w:tabs>
              <w:spacing w:after="0" w:line="256" w:lineRule="auto"/>
              <w:ind w:left="624" w:hanging="425"/>
              <w:contextualSpacing/>
              <w:rPr>
                <w:rFonts w:ascii="Calibri" w:eastAsia="Times New Roman" w:hAnsi="Calibri" w:cs="Calibri"/>
                <w:color w:val="000000" w:themeColor="dark1"/>
                <w:kern w:val="24"/>
                <w:sz w:val="24"/>
                <w:szCs w:val="24"/>
                <w:lang w:eastAsia="en-GB"/>
              </w:rPr>
            </w:pPr>
            <w:r w:rsidRPr="004F6E89">
              <w:rPr>
                <w:rFonts w:ascii="Calibri" w:eastAsia="Times New Roman" w:hAnsi="Calibri" w:cs="Calibri"/>
                <w:color w:val="000000" w:themeColor="dark1"/>
                <w:kern w:val="24"/>
                <w:sz w:val="24"/>
                <w:szCs w:val="24"/>
                <w:lang w:eastAsia="en-GB"/>
              </w:rPr>
              <w:t xml:space="preserve">On arrival, </w:t>
            </w:r>
            <w:r w:rsidRPr="00FE648C">
              <w:rPr>
                <w:rFonts w:ascii="Calibri" w:eastAsia="Times New Roman" w:hAnsi="Calibri" w:cs="Calibri"/>
                <w:b/>
                <w:bCs/>
                <w:color w:val="000000" w:themeColor="dark1"/>
                <w:kern w:val="24"/>
                <w:sz w:val="24"/>
                <w:szCs w:val="24"/>
                <w:lang w:eastAsia="en-GB"/>
              </w:rPr>
              <w:t>all</w:t>
            </w:r>
            <w:r w:rsidRPr="004F6E89">
              <w:rPr>
                <w:rFonts w:ascii="Calibri" w:eastAsia="Times New Roman" w:hAnsi="Calibri" w:cs="Calibri"/>
                <w:color w:val="000000" w:themeColor="dark1"/>
                <w:kern w:val="24"/>
                <w:sz w:val="24"/>
                <w:szCs w:val="24"/>
                <w:lang w:eastAsia="en-GB"/>
              </w:rPr>
              <w:t xml:space="preserve"> staff shall sanitise hands and check temperature before entering the building</w:t>
            </w:r>
          </w:p>
        </w:tc>
      </w:tr>
      <w:tr w:rsidR="00942190" w:rsidRPr="00942190" w14:paraId="2177969C" w14:textId="77777777" w:rsidTr="00E86E7B">
        <w:tc>
          <w:tcPr>
            <w:tcW w:w="1287" w:type="dxa"/>
            <w:tcBorders>
              <w:top w:val="single" w:sz="8" w:space="0" w:color="FFFFFF"/>
              <w:left w:val="single" w:sz="8" w:space="0" w:color="FFFFFF"/>
              <w:bottom w:val="single" w:sz="8" w:space="0" w:color="FFFFFF"/>
              <w:right w:val="single" w:sz="8" w:space="0" w:color="FFFFFF"/>
            </w:tcBorders>
            <w:shd w:val="clear" w:color="auto" w:fill="4472C4"/>
            <w:tcMar>
              <w:top w:w="15" w:type="dxa"/>
              <w:left w:w="84" w:type="dxa"/>
              <w:bottom w:w="0" w:type="dxa"/>
              <w:right w:w="84" w:type="dxa"/>
            </w:tcMar>
            <w:hideMark/>
          </w:tcPr>
          <w:p w14:paraId="095110E6" w14:textId="77777777" w:rsidR="00942190" w:rsidRPr="00942190" w:rsidRDefault="00942190" w:rsidP="00942190">
            <w:pPr>
              <w:spacing w:after="0" w:line="256" w:lineRule="auto"/>
              <w:rPr>
                <w:rFonts w:ascii="Arial" w:eastAsia="Times New Roman" w:hAnsi="Arial" w:cs="Arial"/>
                <w:sz w:val="36"/>
                <w:szCs w:val="36"/>
                <w:lang w:eastAsia="en-GB"/>
              </w:rPr>
            </w:pPr>
            <w:r w:rsidRPr="00942190">
              <w:rPr>
                <w:rFonts w:ascii="Calibri" w:eastAsia="Times New Roman" w:hAnsi="Calibri" w:cs="Calibri"/>
                <w:b/>
                <w:bCs/>
                <w:color w:val="FFFFFF" w:themeColor="light1"/>
                <w:kern w:val="24"/>
                <w:sz w:val="24"/>
                <w:szCs w:val="24"/>
                <w:lang w:eastAsia="en-GB"/>
              </w:rPr>
              <w:t>Travel</w:t>
            </w:r>
          </w:p>
        </w:tc>
        <w:tc>
          <w:tcPr>
            <w:tcW w:w="1663" w:type="dxa"/>
            <w:tcBorders>
              <w:top w:val="single" w:sz="8" w:space="0" w:color="FFFFFF"/>
              <w:left w:val="single" w:sz="8" w:space="0" w:color="FFFFFF"/>
              <w:bottom w:val="single" w:sz="8" w:space="0" w:color="FFFFFF"/>
              <w:right w:val="single" w:sz="8" w:space="0" w:color="FFFFFF"/>
            </w:tcBorders>
            <w:shd w:val="clear" w:color="auto" w:fill="E9EBF5"/>
            <w:tcMar>
              <w:top w:w="15" w:type="dxa"/>
              <w:left w:w="84" w:type="dxa"/>
              <w:bottom w:w="0" w:type="dxa"/>
              <w:right w:w="84" w:type="dxa"/>
            </w:tcMar>
            <w:hideMark/>
          </w:tcPr>
          <w:p w14:paraId="06020FDE" w14:textId="77777777" w:rsidR="00942190" w:rsidRPr="00942190" w:rsidRDefault="00942190" w:rsidP="00942190">
            <w:pPr>
              <w:spacing w:after="0" w:line="256" w:lineRule="auto"/>
              <w:rPr>
                <w:rFonts w:ascii="Arial" w:eastAsia="Times New Roman" w:hAnsi="Arial" w:cs="Arial"/>
                <w:sz w:val="36"/>
                <w:szCs w:val="36"/>
                <w:lang w:eastAsia="en-GB"/>
              </w:rPr>
            </w:pPr>
            <w:r w:rsidRPr="00942190">
              <w:rPr>
                <w:rFonts w:ascii="Calibri" w:eastAsia="Times New Roman" w:hAnsi="Calibri" w:cs="Calibri"/>
                <w:color w:val="000000" w:themeColor="dark1"/>
                <w:kern w:val="24"/>
                <w:sz w:val="24"/>
                <w:szCs w:val="24"/>
                <w:lang w:eastAsia="en-GB"/>
              </w:rPr>
              <w:t>Vehicle</w:t>
            </w:r>
          </w:p>
        </w:tc>
        <w:tc>
          <w:tcPr>
            <w:tcW w:w="11792" w:type="dxa"/>
            <w:tcBorders>
              <w:top w:val="single" w:sz="8" w:space="0" w:color="FFFFFF"/>
              <w:left w:val="single" w:sz="8" w:space="0" w:color="FFFFFF"/>
              <w:bottom w:val="single" w:sz="8" w:space="0" w:color="FFFFFF"/>
              <w:right w:val="single" w:sz="8" w:space="0" w:color="FFFFFF"/>
            </w:tcBorders>
            <w:shd w:val="clear" w:color="auto" w:fill="E9EBF5"/>
            <w:tcMar>
              <w:top w:w="15" w:type="dxa"/>
              <w:left w:w="84" w:type="dxa"/>
              <w:bottom w:w="0" w:type="dxa"/>
              <w:right w:w="84" w:type="dxa"/>
            </w:tcMar>
            <w:hideMark/>
          </w:tcPr>
          <w:p w14:paraId="38DFC7E9" w14:textId="2B2B9693" w:rsidR="00942190" w:rsidRPr="00C56487" w:rsidRDefault="00942190" w:rsidP="00942190">
            <w:pPr>
              <w:numPr>
                <w:ilvl w:val="0"/>
                <w:numId w:val="2"/>
              </w:numPr>
              <w:spacing w:after="0" w:line="256" w:lineRule="auto"/>
              <w:ind w:left="624" w:hanging="425"/>
              <w:contextualSpacing/>
              <w:rPr>
                <w:rFonts w:ascii="Arial" w:eastAsia="Times New Roman" w:hAnsi="Arial" w:cs="Arial"/>
                <w:lang w:eastAsia="en-GB"/>
              </w:rPr>
            </w:pPr>
            <w:r w:rsidRPr="00C56487">
              <w:rPr>
                <w:rFonts w:ascii="Calibri" w:eastAsia="Times New Roman" w:hAnsi="Calibri" w:cs="Calibri"/>
                <w:color w:val="000000" w:themeColor="dark1"/>
                <w:kern w:val="24"/>
                <w:lang w:eastAsia="en-GB"/>
              </w:rPr>
              <w:t>Personnel shall consider their arrangements for travelling to site. Where possible operatives shall travel alone.</w:t>
            </w:r>
          </w:p>
          <w:p w14:paraId="7C04F957" w14:textId="77777777" w:rsidR="00942190" w:rsidRPr="00C56487" w:rsidRDefault="00942190" w:rsidP="00942190">
            <w:pPr>
              <w:numPr>
                <w:ilvl w:val="0"/>
                <w:numId w:val="2"/>
              </w:numPr>
              <w:spacing w:after="0" w:line="256" w:lineRule="auto"/>
              <w:ind w:left="624" w:hanging="425"/>
              <w:contextualSpacing/>
              <w:rPr>
                <w:rFonts w:ascii="Arial" w:eastAsia="Times New Roman" w:hAnsi="Arial" w:cs="Arial"/>
                <w:lang w:eastAsia="en-GB"/>
              </w:rPr>
            </w:pPr>
            <w:r w:rsidRPr="00C56487">
              <w:rPr>
                <w:rFonts w:ascii="Calibri" w:eastAsia="Times New Roman" w:hAnsi="Calibri" w:cs="Calibri"/>
                <w:color w:val="000000" w:themeColor="dark1"/>
                <w:kern w:val="24"/>
                <w:lang w:eastAsia="en-GB"/>
              </w:rPr>
              <w:lastRenderedPageBreak/>
              <w:t>Wipe car door handles, steering wheel, gear change etc… with sterilising cloth</w:t>
            </w:r>
          </w:p>
          <w:p w14:paraId="65DE6FE5" w14:textId="26A64755" w:rsidR="00B92767" w:rsidRPr="0008516C" w:rsidRDefault="00B92767" w:rsidP="0008516C">
            <w:pPr>
              <w:numPr>
                <w:ilvl w:val="0"/>
                <w:numId w:val="2"/>
              </w:numPr>
              <w:spacing w:after="0" w:line="256" w:lineRule="auto"/>
              <w:ind w:left="624" w:hanging="425"/>
              <w:contextualSpacing/>
              <w:rPr>
                <w:rFonts w:ascii="Arial" w:eastAsia="Times New Roman" w:hAnsi="Arial" w:cs="Arial"/>
                <w:sz w:val="24"/>
                <w:szCs w:val="36"/>
                <w:lang w:eastAsia="en-GB"/>
              </w:rPr>
            </w:pPr>
            <w:r w:rsidRPr="002E3E21">
              <w:rPr>
                <w:rFonts w:ascii="Calibri" w:eastAsia="Times New Roman" w:hAnsi="Calibri" w:cs="Calibri"/>
                <w:color w:val="000000" w:themeColor="dark1"/>
                <w:kern w:val="24"/>
                <w:lang w:eastAsia="en-GB"/>
              </w:rPr>
              <w:t>If sharing a vehicle</w:t>
            </w:r>
            <w:r w:rsidR="008F4CC5" w:rsidRPr="002E3E21">
              <w:rPr>
                <w:rFonts w:ascii="Calibri" w:eastAsia="Times New Roman" w:hAnsi="Calibri" w:cs="Calibri"/>
                <w:color w:val="000000" w:themeColor="dark1"/>
                <w:kern w:val="24"/>
                <w:lang w:eastAsia="en-GB"/>
              </w:rPr>
              <w:t xml:space="preserve">, avoid face to face contact and where practical open the vehicle windows and adjust fresh air controls to maximise air drawn into the vehicle. Do not </w:t>
            </w:r>
            <w:r w:rsidR="00797676" w:rsidRPr="002E3E21">
              <w:rPr>
                <w:rFonts w:ascii="Calibri" w:eastAsia="Times New Roman" w:hAnsi="Calibri" w:cs="Calibri"/>
                <w:color w:val="000000" w:themeColor="dark1"/>
                <w:kern w:val="24"/>
                <w:lang w:eastAsia="en-GB"/>
              </w:rPr>
              <w:t>use air circulation in the vehicle when sharing</w:t>
            </w:r>
            <w:r w:rsidR="002E3E21">
              <w:rPr>
                <w:rFonts w:ascii="Calibri" w:eastAsia="Times New Roman" w:hAnsi="Calibri" w:cs="Calibri"/>
                <w:color w:val="000000" w:themeColor="dark1"/>
                <w:kern w:val="24"/>
                <w:sz w:val="24"/>
                <w:szCs w:val="24"/>
                <w:lang w:eastAsia="en-GB"/>
              </w:rPr>
              <w:t>.</w:t>
            </w:r>
          </w:p>
        </w:tc>
      </w:tr>
      <w:tr w:rsidR="00942190" w:rsidRPr="00942190" w14:paraId="40A692DE" w14:textId="77777777" w:rsidTr="00E86E7B">
        <w:tc>
          <w:tcPr>
            <w:tcW w:w="1287" w:type="dxa"/>
            <w:tcBorders>
              <w:top w:val="single" w:sz="8" w:space="0" w:color="FFFFFF"/>
              <w:left w:val="single" w:sz="8" w:space="0" w:color="FFFFFF"/>
              <w:bottom w:val="single" w:sz="8" w:space="0" w:color="FFFFFF"/>
              <w:right w:val="single" w:sz="8" w:space="0" w:color="FFFFFF"/>
            </w:tcBorders>
            <w:shd w:val="clear" w:color="auto" w:fill="4472C4"/>
            <w:tcMar>
              <w:top w:w="15" w:type="dxa"/>
              <w:left w:w="84" w:type="dxa"/>
              <w:bottom w:w="0" w:type="dxa"/>
              <w:right w:w="84" w:type="dxa"/>
            </w:tcMar>
            <w:hideMark/>
          </w:tcPr>
          <w:p w14:paraId="724D498D" w14:textId="5C09A197" w:rsidR="00942190" w:rsidRPr="00942190" w:rsidRDefault="00942190" w:rsidP="00942190">
            <w:pPr>
              <w:rPr>
                <w:b/>
                <w:bCs/>
                <w:color w:val="FFFFFF" w:themeColor="background1"/>
              </w:rPr>
            </w:pPr>
            <w:r w:rsidRPr="00942190">
              <w:rPr>
                <w:b/>
                <w:bCs/>
                <w:color w:val="FFFFFF" w:themeColor="background1"/>
              </w:rPr>
              <w:lastRenderedPageBreak/>
              <w:t>Office</w:t>
            </w:r>
          </w:p>
          <w:p w14:paraId="1A0BA381" w14:textId="77777777" w:rsidR="00942190" w:rsidRPr="00942190" w:rsidRDefault="00942190" w:rsidP="00942190">
            <w:pPr>
              <w:rPr>
                <w:b/>
                <w:bCs/>
              </w:rPr>
            </w:pPr>
            <w:r w:rsidRPr="00942190">
              <w:rPr>
                <w:b/>
                <w:bCs/>
              </w:rPr>
              <w:t> </w:t>
            </w:r>
          </w:p>
          <w:p w14:paraId="4B8C5A50" w14:textId="77777777" w:rsidR="00942190" w:rsidRPr="00942190" w:rsidRDefault="00942190" w:rsidP="00942190">
            <w:pPr>
              <w:rPr>
                <w:b/>
                <w:bCs/>
              </w:rPr>
            </w:pPr>
            <w:r w:rsidRPr="00942190">
              <w:rPr>
                <w:b/>
                <w:bCs/>
              </w:rPr>
              <w:t> </w:t>
            </w:r>
          </w:p>
        </w:tc>
        <w:tc>
          <w:tcPr>
            <w:tcW w:w="1663" w:type="dxa"/>
            <w:tcBorders>
              <w:top w:val="single" w:sz="8" w:space="0" w:color="FFFFFF"/>
              <w:left w:val="single" w:sz="8" w:space="0" w:color="FFFFFF"/>
              <w:bottom w:val="single" w:sz="8" w:space="0" w:color="FFFFFF"/>
              <w:right w:val="single" w:sz="8" w:space="0" w:color="FFFFFF"/>
            </w:tcBorders>
            <w:shd w:val="clear" w:color="auto" w:fill="E9EBF5"/>
            <w:tcMar>
              <w:top w:w="15" w:type="dxa"/>
              <w:left w:w="84" w:type="dxa"/>
              <w:bottom w:w="0" w:type="dxa"/>
              <w:right w:w="84" w:type="dxa"/>
            </w:tcMar>
            <w:hideMark/>
          </w:tcPr>
          <w:p w14:paraId="62718FB8" w14:textId="77777777" w:rsidR="00942190" w:rsidRPr="00942190" w:rsidRDefault="00942190" w:rsidP="00942190">
            <w:r w:rsidRPr="00942190">
              <w:t>Workstation</w:t>
            </w:r>
          </w:p>
        </w:tc>
        <w:tc>
          <w:tcPr>
            <w:tcW w:w="11792" w:type="dxa"/>
            <w:tcBorders>
              <w:top w:val="single" w:sz="8" w:space="0" w:color="FFFFFF"/>
              <w:left w:val="single" w:sz="8" w:space="0" w:color="FFFFFF"/>
              <w:bottom w:val="single" w:sz="8" w:space="0" w:color="FFFFFF"/>
              <w:right w:val="single" w:sz="8" w:space="0" w:color="FFFFFF"/>
            </w:tcBorders>
            <w:shd w:val="clear" w:color="auto" w:fill="E9EBF5"/>
            <w:tcMar>
              <w:top w:w="15" w:type="dxa"/>
              <w:left w:w="84" w:type="dxa"/>
              <w:bottom w:w="0" w:type="dxa"/>
              <w:right w:w="84" w:type="dxa"/>
            </w:tcMar>
            <w:hideMark/>
          </w:tcPr>
          <w:p w14:paraId="53B0A358" w14:textId="31850B53" w:rsidR="00D31D13" w:rsidRPr="004F6E89" w:rsidRDefault="00D31D13" w:rsidP="000C2C86">
            <w:pPr>
              <w:numPr>
                <w:ilvl w:val="0"/>
                <w:numId w:val="3"/>
              </w:numPr>
              <w:tabs>
                <w:tab w:val="clear" w:pos="720"/>
                <w:tab w:val="num" w:pos="624"/>
              </w:tabs>
              <w:spacing w:after="0"/>
              <w:ind w:left="623" w:hanging="425"/>
            </w:pPr>
            <w:r w:rsidRPr="004F6E89">
              <w:t>All close proximity works (less than 2m spacing)</w:t>
            </w:r>
            <w:r w:rsidR="00513758">
              <w:t xml:space="preserve"> shall</w:t>
            </w:r>
            <w:r w:rsidRPr="004F6E89">
              <w:t xml:space="preserve"> be kept to a minimum</w:t>
            </w:r>
          </w:p>
          <w:p w14:paraId="729C1A20" w14:textId="24E8CA08" w:rsidR="00D31D13" w:rsidRPr="004F6E89" w:rsidRDefault="00D31D13" w:rsidP="000C2C86">
            <w:pPr>
              <w:numPr>
                <w:ilvl w:val="0"/>
                <w:numId w:val="3"/>
              </w:numPr>
              <w:tabs>
                <w:tab w:val="clear" w:pos="720"/>
                <w:tab w:val="num" w:pos="624"/>
              </w:tabs>
              <w:spacing w:after="0"/>
              <w:ind w:left="623" w:hanging="425"/>
            </w:pPr>
            <w:r w:rsidRPr="004F6E89">
              <w:t>Desks shall be allocated to individuals</w:t>
            </w:r>
            <w:r w:rsidR="003A5C1F" w:rsidRPr="004F6E89">
              <w:t>. If desk sharing is required, an appropriate cleaning regime shall be implemented between use.</w:t>
            </w:r>
          </w:p>
          <w:p w14:paraId="230BCBAF" w14:textId="77777777" w:rsidR="00942190" w:rsidRDefault="00942190" w:rsidP="000C2C86">
            <w:pPr>
              <w:numPr>
                <w:ilvl w:val="0"/>
                <w:numId w:val="3"/>
              </w:numPr>
              <w:tabs>
                <w:tab w:val="clear" w:pos="720"/>
                <w:tab w:val="num" w:pos="624"/>
              </w:tabs>
              <w:spacing w:after="0"/>
              <w:ind w:left="623" w:hanging="425"/>
            </w:pPr>
            <w:r w:rsidRPr="004F6E89">
              <w:t>Desks shall be kept cle</w:t>
            </w:r>
            <w:r w:rsidR="00060D95">
              <w:t xml:space="preserve">ar </w:t>
            </w:r>
            <w:r w:rsidRPr="004F6E89">
              <w:t>to aid cleaning. Any paperwork shall be filed away each evening.</w:t>
            </w:r>
          </w:p>
          <w:p w14:paraId="4BDEE290" w14:textId="01C445E5" w:rsidR="007528ED" w:rsidRPr="004F6E89" w:rsidRDefault="007528ED" w:rsidP="000C2C86">
            <w:pPr>
              <w:numPr>
                <w:ilvl w:val="0"/>
                <w:numId w:val="3"/>
              </w:numPr>
              <w:tabs>
                <w:tab w:val="clear" w:pos="720"/>
                <w:tab w:val="num" w:pos="624"/>
              </w:tabs>
              <w:spacing w:after="0"/>
              <w:ind w:left="623" w:hanging="425"/>
            </w:pPr>
            <w:r>
              <w:t>Workstations shall not be used as meeting areas</w:t>
            </w:r>
          </w:p>
        </w:tc>
      </w:tr>
      <w:tr w:rsidR="00942190" w:rsidRPr="00942190" w14:paraId="1660729D" w14:textId="77777777" w:rsidTr="00E86E7B">
        <w:tc>
          <w:tcPr>
            <w:tcW w:w="1287" w:type="dxa"/>
            <w:tcBorders>
              <w:top w:val="single" w:sz="8" w:space="0" w:color="FFFFFF"/>
              <w:left w:val="single" w:sz="8" w:space="0" w:color="FFFFFF"/>
              <w:bottom w:val="single" w:sz="8" w:space="0" w:color="FFFFFF"/>
              <w:right w:val="single" w:sz="8" w:space="0" w:color="FFFFFF"/>
            </w:tcBorders>
            <w:shd w:val="clear" w:color="auto" w:fill="4472C4"/>
            <w:tcMar>
              <w:top w:w="15" w:type="dxa"/>
              <w:left w:w="84" w:type="dxa"/>
              <w:bottom w:w="0" w:type="dxa"/>
              <w:right w:w="84" w:type="dxa"/>
            </w:tcMar>
            <w:hideMark/>
          </w:tcPr>
          <w:p w14:paraId="749A9734" w14:textId="69A78E43" w:rsidR="00942190" w:rsidRPr="00942190" w:rsidRDefault="00942190" w:rsidP="00942190">
            <w:pPr>
              <w:rPr>
                <w:b/>
                <w:bCs/>
                <w:color w:val="FFFFFF" w:themeColor="background1"/>
              </w:rPr>
            </w:pPr>
            <w:r w:rsidRPr="00942190">
              <w:rPr>
                <w:b/>
                <w:bCs/>
                <w:color w:val="FFFFFF" w:themeColor="background1"/>
              </w:rPr>
              <w:t>Office</w:t>
            </w:r>
          </w:p>
          <w:p w14:paraId="515D1F58" w14:textId="77777777" w:rsidR="00942190" w:rsidRPr="00942190" w:rsidRDefault="00942190" w:rsidP="00942190">
            <w:pPr>
              <w:rPr>
                <w:b/>
                <w:bCs/>
              </w:rPr>
            </w:pPr>
          </w:p>
        </w:tc>
        <w:tc>
          <w:tcPr>
            <w:tcW w:w="1663" w:type="dxa"/>
            <w:tcBorders>
              <w:top w:val="single" w:sz="8" w:space="0" w:color="FFFFFF"/>
              <w:left w:val="single" w:sz="8" w:space="0" w:color="FFFFFF"/>
              <w:bottom w:val="single" w:sz="8" w:space="0" w:color="FFFFFF"/>
              <w:right w:val="single" w:sz="8" w:space="0" w:color="FFFFFF"/>
            </w:tcBorders>
            <w:shd w:val="clear" w:color="auto" w:fill="E9EBF5"/>
            <w:tcMar>
              <w:top w:w="15" w:type="dxa"/>
              <w:left w:w="84" w:type="dxa"/>
              <w:bottom w:w="0" w:type="dxa"/>
              <w:right w:w="84" w:type="dxa"/>
            </w:tcMar>
            <w:hideMark/>
          </w:tcPr>
          <w:p w14:paraId="7C8864DB" w14:textId="77777777" w:rsidR="00942190" w:rsidRPr="00942190" w:rsidRDefault="00942190" w:rsidP="00942190">
            <w:r w:rsidRPr="00942190">
              <w:t>Meetings</w:t>
            </w:r>
          </w:p>
        </w:tc>
        <w:tc>
          <w:tcPr>
            <w:tcW w:w="11792" w:type="dxa"/>
            <w:tcBorders>
              <w:top w:val="single" w:sz="8" w:space="0" w:color="FFFFFF"/>
              <w:left w:val="single" w:sz="8" w:space="0" w:color="FFFFFF"/>
              <w:bottom w:val="single" w:sz="8" w:space="0" w:color="FFFFFF"/>
              <w:right w:val="single" w:sz="8" w:space="0" w:color="FFFFFF"/>
            </w:tcBorders>
            <w:shd w:val="clear" w:color="auto" w:fill="E9EBF5"/>
            <w:tcMar>
              <w:top w:w="15" w:type="dxa"/>
              <w:left w:w="84" w:type="dxa"/>
              <w:bottom w:w="0" w:type="dxa"/>
              <w:right w:w="84" w:type="dxa"/>
            </w:tcMar>
            <w:hideMark/>
          </w:tcPr>
          <w:p w14:paraId="1792295C" w14:textId="0CE317D9" w:rsidR="00942190" w:rsidRPr="004F6E89" w:rsidRDefault="00942190" w:rsidP="000C2C86">
            <w:pPr>
              <w:numPr>
                <w:ilvl w:val="0"/>
                <w:numId w:val="4"/>
              </w:numPr>
              <w:tabs>
                <w:tab w:val="clear" w:pos="720"/>
              </w:tabs>
              <w:spacing w:after="0"/>
              <w:ind w:left="641" w:hanging="426"/>
            </w:pPr>
            <w:r w:rsidRPr="004F6E89">
              <w:t xml:space="preserve">Meetings shall be kept to a minimum, IT conferencing arrangements shall be used where </w:t>
            </w:r>
            <w:r w:rsidR="00060D95">
              <w:t>practicable</w:t>
            </w:r>
          </w:p>
          <w:p w14:paraId="5D497561" w14:textId="5AE71638" w:rsidR="00942190" w:rsidRPr="004F6E89" w:rsidRDefault="00942190" w:rsidP="000C2C86">
            <w:pPr>
              <w:numPr>
                <w:ilvl w:val="0"/>
                <w:numId w:val="4"/>
              </w:numPr>
              <w:tabs>
                <w:tab w:val="clear" w:pos="720"/>
              </w:tabs>
              <w:spacing w:after="0"/>
              <w:ind w:left="641" w:hanging="426"/>
            </w:pPr>
            <w:r w:rsidRPr="004F6E89">
              <w:t xml:space="preserve">Meeting rooms shall have chairs removed to comply with assessed room capacity </w:t>
            </w:r>
            <w:r w:rsidR="00D02593">
              <w:t>where applicable</w:t>
            </w:r>
          </w:p>
          <w:p w14:paraId="32556238" w14:textId="0B4ADF75" w:rsidR="002E0A73" w:rsidRPr="004F6E89" w:rsidRDefault="002E0A73" w:rsidP="000C2C86">
            <w:pPr>
              <w:numPr>
                <w:ilvl w:val="0"/>
                <w:numId w:val="4"/>
              </w:numPr>
              <w:tabs>
                <w:tab w:val="clear" w:pos="720"/>
              </w:tabs>
              <w:spacing w:after="0"/>
              <w:ind w:left="641" w:hanging="426"/>
            </w:pPr>
            <w:r w:rsidRPr="004F6E89">
              <w:t>Meeting rooms shall be ventilated as far as is reasonably practicable</w:t>
            </w:r>
            <w:r w:rsidR="00252C6E">
              <w:t>. Where meeting rooms do not have any natural ventilation</w:t>
            </w:r>
            <w:r w:rsidR="00574358">
              <w:t xml:space="preserve"> (windows / mechanical ventilation)</w:t>
            </w:r>
            <w:r w:rsidR="00252C6E">
              <w:t xml:space="preserve">, </w:t>
            </w:r>
            <w:r w:rsidR="00F669CF">
              <w:t>occupancy restrictions including numbers and durations shall be applied.</w:t>
            </w:r>
          </w:p>
          <w:p w14:paraId="49D6C408" w14:textId="77777777" w:rsidR="00942190" w:rsidRPr="004F6E89" w:rsidRDefault="00942190" w:rsidP="000C2C86">
            <w:pPr>
              <w:numPr>
                <w:ilvl w:val="0"/>
                <w:numId w:val="4"/>
              </w:numPr>
              <w:tabs>
                <w:tab w:val="clear" w:pos="720"/>
              </w:tabs>
              <w:spacing w:after="0"/>
              <w:ind w:left="641" w:hanging="426"/>
            </w:pPr>
            <w:r w:rsidRPr="004F6E89">
              <w:t>Do not share IT equipment</w:t>
            </w:r>
          </w:p>
          <w:p w14:paraId="4F2B49D0" w14:textId="77777777" w:rsidR="00942190" w:rsidRPr="004F6E89" w:rsidRDefault="00942190" w:rsidP="000C2C86">
            <w:pPr>
              <w:numPr>
                <w:ilvl w:val="0"/>
                <w:numId w:val="4"/>
              </w:numPr>
              <w:tabs>
                <w:tab w:val="clear" w:pos="720"/>
              </w:tabs>
              <w:spacing w:after="0"/>
              <w:ind w:left="641" w:hanging="426"/>
            </w:pPr>
            <w:r w:rsidRPr="004F6E89">
              <w:t>Attendees shall only be those that have to attend</w:t>
            </w:r>
          </w:p>
          <w:p w14:paraId="0EDB3644" w14:textId="77777777" w:rsidR="00942190" w:rsidRPr="0099204A" w:rsidRDefault="00942190" w:rsidP="000C2C86">
            <w:pPr>
              <w:numPr>
                <w:ilvl w:val="0"/>
                <w:numId w:val="4"/>
              </w:numPr>
              <w:tabs>
                <w:tab w:val="clear" w:pos="720"/>
              </w:tabs>
              <w:spacing w:after="0"/>
              <w:ind w:left="641" w:hanging="426"/>
            </w:pPr>
            <w:r w:rsidRPr="0099204A">
              <w:t>Agendas shall be reviewed to reduce items for discussion to minimum, general conversation shall be discouraged</w:t>
            </w:r>
          </w:p>
          <w:p w14:paraId="0B54E6A5" w14:textId="539BC007" w:rsidR="003A5C1F" w:rsidRPr="005743C1" w:rsidRDefault="003A5C1F" w:rsidP="000C2C86">
            <w:pPr>
              <w:numPr>
                <w:ilvl w:val="0"/>
                <w:numId w:val="4"/>
              </w:numPr>
              <w:tabs>
                <w:tab w:val="clear" w:pos="720"/>
              </w:tabs>
              <w:spacing w:after="0"/>
              <w:ind w:left="641" w:hanging="426"/>
            </w:pPr>
            <w:r w:rsidRPr="005743C1">
              <w:t>Senior Managers offices</w:t>
            </w:r>
            <w:r w:rsidR="003E2439" w:rsidRPr="005743C1">
              <w:t xml:space="preserve"> (without external windows) </w:t>
            </w:r>
            <w:r w:rsidRPr="005743C1">
              <w:t>are generally not appropriate for meetings as they do not provide a suitable level of ventilation.</w:t>
            </w:r>
          </w:p>
          <w:p w14:paraId="4ABB8169" w14:textId="1BB24A28" w:rsidR="002E0A73" w:rsidRPr="004F6E89" w:rsidRDefault="002E0A73" w:rsidP="000C2C86">
            <w:pPr>
              <w:numPr>
                <w:ilvl w:val="0"/>
                <w:numId w:val="4"/>
              </w:numPr>
              <w:tabs>
                <w:tab w:val="clear" w:pos="720"/>
              </w:tabs>
              <w:spacing w:after="0"/>
              <w:ind w:left="641" w:hanging="426"/>
            </w:pPr>
            <w:r w:rsidRPr="004F6E89">
              <w:t>Hand sanitising and work surface cleaning materials shall be provided</w:t>
            </w:r>
          </w:p>
        </w:tc>
      </w:tr>
      <w:tr w:rsidR="00942190" w:rsidRPr="00942190" w14:paraId="76051B58" w14:textId="77777777" w:rsidTr="00E86E7B">
        <w:tc>
          <w:tcPr>
            <w:tcW w:w="1287" w:type="dxa"/>
            <w:tcBorders>
              <w:top w:val="single" w:sz="8" w:space="0" w:color="FFFFFF"/>
              <w:left w:val="single" w:sz="8" w:space="0" w:color="FFFFFF"/>
              <w:bottom w:val="single" w:sz="8" w:space="0" w:color="FFFFFF"/>
              <w:right w:val="single" w:sz="8" w:space="0" w:color="FFFFFF"/>
            </w:tcBorders>
            <w:shd w:val="clear" w:color="auto" w:fill="4472C4"/>
            <w:tcMar>
              <w:top w:w="15" w:type="dxa"/>
              <w:left w:w="84" w:type="dxa"/>
              <w:bottom w:w="0" w:type="dxa"/>
              <w:right w:w="84" w:type="dxa"/>
            </w:tcMar>
            <w:hideMark/>
          </w:tcPr>
          <w:p w14:paraId="3B79037B" w14:textId="77777777" w:rsidR="00942190" w:rsidRPr="00942190" w:rsidRDefault="00942190" w:rsidP="00942190">
            <w:pPr>
              <w:rPr>
                <w:b/>
                <w:bCs/>
                <w:color w:val="FFFFFF" w:themeColor="background1"/>
              </w:rPr>
            </w:pPr>
            <w:r w:rsidRPr="00942190">
              <w:rPr>
                <w:b/>
                <w:bCs/>
                <w:color w:val="FFFFFF" w:themeColor="background1"/>
              </w:rPr>
              <w:t>Office</w:t>
            </w:r>
          </w:p>
          <w:p w14:paraId="0D199FDE" w14:textId="77777777" w:rsidR="00942190" w:rsidRPr="00942190" w:rsidRDefault="00942190" w:rsidP="00942190">
            <w:pPr>
              <w:rPr>
                <w:b/>
                <w:bCs/>
              </w:rPr>
            </w:pPr>
          </w:p>
        </w:tc>
        <w:tc>
          <w:tcPr>
            <w:tcW w:w="1663" w:type="dxa"/>
            <w:tcBorders>
              <w:top w:val="single" w:sz="8" w:space="0" w:color="FFFFFF"/>
              <w:left w:val="single" w:sz="8" w:space="0" w:color="FFFFFF"/>
              <w:bottom w:val="single" w:sz="8" w:space="0" w:color="FFFFFF"/>
              <w:right w:val="single" w:sz="8" w:space="0" w:color="FFFFFF"/>
            </w:tcBorders>
            <w:shd w:val="clear" w:color="auto" w:fill="E9EBF5"/>
            <w:tcMar>
              <w:top w:w="15" w:type="dxa"/>
              <w:left w:w="84" w:type="dxa"/>
              <w:bottom w:w="0" w:type="dxa"/>
              <w:right w:w="84" w:type="dxa"/>
            </w:tcMar>
            <w:hideMark/>
          </w:tcPr>
          <w:p w14:paraId="2B16CF48" w14:textId="77777777" w:rsidR="00942190" w:rsidRPr="00942190" w:rsidRDefault="00942190" w:rsidP="00942190">
            <w:r w:rsidRPr="00942190">
              <w:t>Use of Welfare</w:t>
            </w:r>
          </w:p>
        </w:tc>
        <w:tc>
          <w:tcPr>
            <w:tcW w:w="11792" w:type="dxa"/>
            <w:tcBorders>
              <w:top w:val="single" w:sz="8" w:space="0" w:color="FFFFFF"/>
              <w:left w:val="single" w:sz="8" w:space="0" w:color="FFFFFF"/>
              <w:bottom w:val="single" w:sz="8" w:space="0" w:color="FFFFFF"/>
              <w:right w:val="single" w:sz="8" w:space="0" w:color="FFFFFF"/>
            </w:tcBorders>
            <w:shd w:val="clear" w:color="auto" w:fill="E9EBF5"/>
            <w:tcMar>
              <w:top w:w="15" w:type="dxa"/>
              <w:left w:w="84" w:type="dxa"/>
              <w:bottom w:w="0" w:type="dxa"/>
              <w:right w:w="84" w:type="dxa"/>
            </w:tcMar>
            <w:hideMark/>
          </w:tcPr>
          <w:p w14:paraId="251AC983" w14:textId="77777777" w:rsidR="00942190" w:rsidRPr="00942190" w:rsidRDefault="00942190" w:rsidP="000C2C86">
            <w:pPr>
              <w:numPr>
                <w:ilvl w:val="0"/>
                <w:numId w:val="4"/>
              </w:numPr>
              <w:tabs>
                <w:tab w:val="clear" w:pos="720"/>
                <w:tab w:val="num" w:pos="641"/>
              </w:tabs>
              <w:spacing w:after="0"/>
              <w:ind w:hanging="505"/>
            </w:pPr>
            <w:r w:rsidRPr="00942190">
              <w:t>Adequate welfare (toilets, hand washing facilities etc) will be provided</w:t>
            </w:r>
          </w:p>
          <w:p w14:paraId="226029C5" w14:textId="0881DDF9" w:rsidR="00942190" w:rsidRPr="00942190" w:rsidRDefault="00942190" w:rsidP="00915A93">
            <w:pPr>
              <w:numPr>
                <w:ilvl w:val="0"/>
                <w:numId w:val="4"/>
              </w:numPr>
              <w:tabs>
                <w:tab w:val="clear" w:pos="720"/>
                <w:tab w:val="num" w:pos="641"/>
              </w:tabs>
              <w:spacing w:after="0"/>
              <w:ind w:hanging="505"/>
            </w:pPr>
            <w:r w:rsidRPr="005743C1">
              <w:t>Do not over crowd welfare areas.</w:t>
            </w:r>
            <w:r w:rsidR="00915A93">
              <w:t xml:space="preserve"> </w:t>
            </w:r>
            <w:r w:rsidRPr="00942190">
              <w:t xml:space="preserve">If the welfare area is busy you must wait outside until it is </w:t>
            </w:r>
            <w:r w:rsidR="00915A93">
              <w:t>appropriate</w:t>
            </w:r>
            <w:r w:rsidRPr="00942190">
              <w:t xml:space="preserve"> to enter</w:t>
            </w:r>
          </w:p>
          <w:p w14:paraId="5E2F4215" w14:textId="77777777" w:rsidR="00942190" w:rsidRPr="00942190" w:rsidRDefault="00942190" w:rsidP="00482746">
            <w:pPr>
              <w:numPr>
                <w:ilvl w:val="0"/>
                <w:numId w:val="4"/>
              </w:numPr>
              <w:tabs>
                <w:tab w:val="clear" w:pos="720"/>
              </w:tabs>
              <w:spacing w:after="0"/>
              <w:ind w:left="641" w:hanging="426"/>
            </w:pPr>
            <w:r w:rsidRPr="00942190">
              <w:t>Adhoc welfare areas shall not be used without prior agreement with the Ops Director as these will not have been assessed / maintained as required</w:t>
            </w:r>
          </w:p>
          <w:p w14:paraId="658337EB" w14:textId="168121AB" w:rsidR="00942190" w:rsidRPr="00942190" w:rsidRDefault="00942190" w:rsidP="00E51060">
            <w:pPr>
              <w:numPr>
                <w:ilvl w:val="0"/>
                <w:numId w:val="4"/>
              </w:numPr>
              <w:tabs>
                <w:tab w:val="clear" w:pos="720"/>
                <w:tab w:val="num" w:pos="641"/>
              </w:tabs>
              <w:spacing w:after="0"/>
              <w:ind w:hanging="505"/>
            </w:pPr>
            <w:r w:rsidRPr="00942190">
              <w:t>Maintain good hand hygiene before touching any surface on the way in and out</w:t>
            </w:r>
          </w:p>
        </w:tc>
      </w:tr>
      <w:tr w:rsidR="00942190" w:rsidRPr="00942190" w14:paraId="045B4440" w14:textId="77777777" w:rsidTr="00E86E7B">
        <w:tc>
          <w:tcPr>
            <w:tcW w:w="1287" w:type="dxa"/>
            <w:tcBorders>
              <w:top w:val="single" w:sz="8" w:space="0" w:color="FFFFFF"/>
              <w:left w:val="single" w:sz="8" w:space="0" w:color="FFFFFF"/>
              <w:bottom w:val="single" w:sz="8" w:space="0" w:color="FFFFFF"/>
              <w:right w:val="single" w:sz="8" w:space="0" w:color="FFFFFF"/>
            </w:tcBorders>
            <w:shd w:val="clear" w:color="auto" w:fill="4472C4"/>
            <w:tcMar>
              <w:top w:w="15" w:type="dxa"/>
              <w:left w:w="84" w:type="dxa"/>
              <w:bottom w:w="0" w:type="dxa"/>
              <w:right w:w="84" w:type="dxa"/>
            </w:tcMar>
            <w:hideMark/>
          </w:tcPr>
          <w:p w14:paraId="38557B6C" w14:textId="4F2EF926" w:rsidR="00942190" w:rsidRPr="00942190" w:rsidRDefault="00942190" w:rsidP="00482746">
            <w:pPr>
              <w:spacing w:after="0"/>
              <w:rPr>
                <w:b/>
                <w:bCs/>
                <w:color w:val="FFFFFF" w:themeColor="background1"/>
              </w:rPr>
            </w:pPr>
            <w:r w:rsidRPr="00942190">
              <w:rPr>
                <w:b/>
                <w:bCs/>
                <w:color w:val="FFFFFF" w:themeColor="background1"/>
              </w:rPr>
              <w:t> Office</w:t>
            </w:r>
          </w:p>
        </w:tc>
        <w:tc>
          <w:tcPr>
            <w:tcW w:w="1663" w:type="dxa"/>
            <w:tcBorders>
              <w:top w:val="single" w:sz="8" w:space="0" w:color="FFFFFF"/>
              <w:left w:val="single" w:sz="8" w:space="0" w:color="FFFFFF"/>
              <w:bottom w:val="single" w:sz="8" w:space="0" w:color="FFFFFF"/>
              <w:right w:val="single" w:sz="8" w:space="0" w:color="FFFFFF"/>
            </w:tcBorders>
            <w:shd w:val="clear" w:color="auto" w:fill="E9EBF5"/>
            <w:tcMar>
              <w:top w:w="15" w:type="dxa"/>
              <w:left w:w="84" w:type="dxa"/>
              <w:bottom w:w="0" w:type="dxa"/>
              <w:right w:w="84" w:type="dxa"/>
            </w:tcMar>
            <w:hideMark/>
          </w:tcPr>
          <w:p w14:paraId="426CC0D7" w14:textId="77777777" w:rsidR="00942190" w:rsidRPr="00942190" w:rsidRDefault="00942190" w:rsidP="00942190">
            <w:r w:rsidRPr="00942190">
              <w:t>Welfare facilities</w:t>
            </w:r>
          </w:p>
        </w:tc>
        <w:tc>
          <w:tcPr>
            <w:tcW w:w="11792" w:type="dxa"/>
            <w:tcBorders>
              <w:top w:val="single" w:sz="8" w:space="0" w:color="FFFFFF"/>
              <w:left w:val="single" w:sz="8" w:space="0" w:color="FFFFFF"/>
              <w:bottom w:val="single" w:sz="8" w:space="0" w:color="FFFFFF"/>
              <w:right w:val="single" w:sz="8" w:space="0" w:color="FFFFFF"/>
            </w:tcBorders>
            <w:shd w:val="clear" w:color="auto" w:fill="E9EBF5"/>
            <w:tcMar>
              <w:top w:w="15" w:type="dxa"/>
              <w:left w:w="84" w:type="dxa"/>
              <w:bottom w:w="0" w:type="dxa"/>
              <w:right w:w="84" w:type="dxa"/>
            </w:tcMar>
            <w:hideMark/>
          </w:tcPr>
          <w:p w14:paraId="612ED371" w14:textId="2ADAA9F6" w:rsidR="00942190" w:rsidRPr="000A5D36" w:rsidRDefault="003B4B42" w:rsidP="000A5D36">
            <w:pPr>
              <w:numPr>
                <w:ilvl w:val="0"/>
                <w:numId w:val="4"/>
              </w:numPr>
              <w:tabs>
                <w:tab w:val="clear" w:pos="720"/>
                <w:tab w:val="num" w:pos="660"/>
              </w:tabs>
              <w:spacing w:after="0"/>
              <w:ind w:hanging="505"/>
            </w:pPr>
            <w:r w:rsidRPr="000A5D36">
              <w:t>Plates / Cutlery etc</w:t>
            </w:r>
            <w:r w:rsidR="000A5D36">
              <w:t>.</w:t>
            </w:r>
            <w:r w:rsidRPr="000A5D36">
              <w:t>.. shall be washed up</w:t>
            </w:r>
            <w:r w:rsidR="000A5D36">
              <w:t xml:space="preserve">, </w:t>
            </w:r>
            <w:r w:rsidRPr="000A5D36">
              <w:t>dried</w:t>
            </w:r>
            <w:r w:rsidR="000A5D36">
              <w:t xml:space="preserve"> and put away</w:t>
            </w:r>
            <w:r w:rsidRPr="000A5D36">
              <w:t xml:space="preserve"> after use. It is not acceptable to leave</w:t>
            </w:r>
            <w:r w:rsidR="000A5D36">
              <w:t xml:space="preserve"> </w:t>
            </w:r>
            <w:r w:rsidRPr="000A5D36">
              <w:t>clearing to others.</w:t>
            </w:r>
          </w:p>
          <w:p w14:paraId="5C727FFF" w14:textId="77777777" w:rsidR="00942190" w:rsidRPr="00942190" w:rsidRDefault="00942190" w:rsidP="00482746">
            <w:pPr>
              <w:numPr>
                <w:ilvl w:val="0"/>
                <w:numId w:val="4"/>
              </w:numPr>
              <w:tabs>
                <w:tab w:val="clear" w:pos="720"/>
                <w:tab w:val="num" w:pos="924"/>
              </w:tabs>
              <w:spacing w:after="0"/>
              <w:ind w:left="641" w:hanging="426"/>
            </w:pPr>
            <w:r w:rsidRPr="00942190">
              <w:t>Individuals wishing to use the fridge shall keep their food in a bag which shall be removed from the fridge each evening</w:t>
            </w:r>
          </w:p>
          <w:p w14:paraId="39D6E6A6" w14:textId="19554A0D" w:rsidR="00942190" w:rsidRPr="00942190" w:rsidRDefault="00942190" w:rsidP="00A4442B">
            <w:pPr>
              <w:numPr>
                <w:ilvl w:val="0"/>
                <w:numId w:val="4"/>
              </w:numPr>
              <w:tabs>
                <w:tab w:val="clear" w:pos="720"/>
                <w:tab w:val="num" w:pos="641"/>
              </w:tabs>
              <w:spacing w:after="0"/>
              <w:ind w:hanging="505"/>
            </w:pPr>
            <w:r w:rsidRPr="00942190">
              <w:t>If microwaves</w:t>
            </w:r>
            <w:r w:rsidR="00897CE1">
              <w:t xml:space="preserve">, kettles </w:t>
            </w:r>
            <w:r w:rsidRPr="00942190">
              <w:t>etc</w:t>
            </w:r>
            <w:r w:rsidR="000A5D36">
              <w:t>…</w:t>
            </w:r>
            <w:r w:rsidRPr="00942190">
              <w:t xml:space="preserve"> are used, the controls shall be cleaned with a sanitising cloth by the user after use</w:t>
            </w:r>
          </w:p>
        </w:tc>
      </w:tr>
      <w:tr w:rsidR="00942190" w:rsidRPr="00942190" w14:paraId="3A5D1BD4" w14:textId="77777777" w:rsidTr="00E86E7B">
        <w:tc>
          <w:tcPr>
            <w:tcW w:w="1287" w:type="dxa"/>
            <w:tcBorders>
              <w:top w:val="single" w:sz="8" w:space="0" w:color="FFFFFF"/>
              <w:left w:val="single" w:sz="8" w:space="0" w:color="FFFFFF"/>
              <w:bottom w:val="single" w:sz="8" w:space="0" w:color="FFFFFF"/>
              <w:right w:val="single" w:sz="8" w:space="0" w:color="FFFFFF"/>
            </w:tcBorders>
            <w:shd w:val="clear" w:color="auto" w:fill="4472C4"/>
            <w:tcMar>
              <w:top w:w="15" w:type="dxa"/>
              <w:left w:w="84" w:type="dxa"/>
              <w:bottom w:w="0" w:type="dxa"/>
              <w:right w:w="84" w:type="dxa"/>
            </w:tcMar>
            <w:hideMark/>
          </w:tcPr>
          <w:p w14:paraId="7183BC44" w14:textId="77777777" w:rsidR="00942190" w:rsidRPr="00942190" w:rsidRDefault="00942190" w:rsidP="00942190">
            <w:pPr>
              <w:rPr>
                <w:b/>
                <w:bCs/>
                <w:color w:val="FFFFFF" w:themeColor="background1"/>
              </w:rPr>
            </w:pPr>
            <w:r w:rsidRPr="00942190">
              <w:rPr>
                <w:b/>
                <w:bCs/>
                <w:color w:val="FFFFFF" w:themeColor="background1"/>
              </w:rPr>
              <w:t>Office</w:t>
            </w:r>
          </w:p>
          <w:p w14:paraId="3C560BD7" w14:textId="77777777" w:rsidR="00942190" w:rsidRPr="00942190" w:rsidRDefault="00942190" w:rsidP="00942190">
            <w:pPr>
              <w:rPr>
                <w:b/>
                <w:bCs/>
              </w:rPr>
            </w:pPr>
          </w:p>
        </w:tc>
        <w:tc>
          <w:tcPr>
            <w:tcW w:w="1663" w:type="dxa"/>
            <w:tcBorders>
              <w:top w:val="single" w:sz="8" w:space="0" w:color="FFFFFF"/>
              <w:left w:val="single" w:sz="8" w:space="0" w:color="FFFFFF"/>
              <w:bottom w:val="single" w:sz="8" w:space="0" w:color="FFFFFF"/>
              <w:right w:val="single" w:sz="8" w:space="0" w:color="FFFFFF"/>
            </w:tcBorders>
            <w:shd w:val="clear" w:color="auto" w:fill="E9EBF5"/>
            <w:tcMar>
              <w:top w:w="15" w:type="dxa"/>
              <w:left w:w="84" w:type="dxa"/>
              <w:bottom w:w="0" w:type="dxa"/>
              <w:right w:w="84" w:type="dxa"/>
            </w:tcMar>
            <w:hideMark/>
          </w:tcPr>
          <w:p w14:paraId="4C11009C" w14:textId="77777777" w:rsidR="00942190" w:rsidRPr="00942190" w:rsidRDefault="00942190" w:rsidP="00942190">
            <w:r w:rsidRPr="00942190">
              <w:lastRenderedPageBreak/>
              <w:t>IT Equipment</w:t>
            </w:r>
          </w:p>
        </w:tc>
        <w:tc>
          <w:tcPr>
            <w:tcW w:w="11792" w:type="dxa"/>
            <w:tcBorders>
              <w:top w:val="single" w:sz="8" w:space="0" w:color="FFFFFF"/>
              <w:left w:val="single" w:sz="8" w:space="0" w:color="FFFFFF"/>
              <w:bottom w:val="single" w:sz="8" w:space="0" w:color="FFFFFF"/>
              <w:right w:val="single" w:sz="8" w:space="0" w:color="FFFFFF"/>
            </w:tcBorders>
            <w:shd w:val="clear" w:color="auto" w:fill="E9EBF5"/>
            <w:tcMar>
              <w:top w:w="15" w:type="dxa"/>
              <w:left w:w="84" w:type="dxa"/>
              <w:bottom w:w="0" w:type="dxa"/>
              <w:right w:w="84" w:type="dxa"/>
            </w:tcMar>
            <w:hideMark/>
          </w:tcPr>
          <w:p w14:paraId="435141C7" w14:textId="2CA25D15" w:rsidR="00942190" w:rsidRPr="004F6E89" w:rsidRDefault="00942190" w:rsidP="000C2C86">
            <w:pPr>
              <w:numPr>
                <w:ilvl w:val="0"/>
                <w:numId w:val="4"/>
              </w:numPr>
              <w:tabs>
                <w:tab w:val="clear" w:pos="720"/>
                <w:tab w:val="num" w:pos="641"/>
              </w:tabs>
              <w:spacing w:after="0"/>
              <w:ind w:hanging="505"/>
            </w:pPr>
            <w:r w:rsidRPr="004F6E89">
              <w:t>Do not share IT equipment e.g. phones / keyboards etc…</w:t>
            </w:r>
            <w:r w:rsidR="003B4B42" w:rsidRPr="004F6E89">
              <w:t xml:space="preserve"> minimise the use of printers, wipe controls after use</w:t>
            </w:r>
          </w:p>
          <w:p w14:paraId="1F5558B8" w14:textId="77777777" w:rsidR="00942190" w:rsidRPr="004F6E89" w:rsidRDefault="00942190" w:rsidP="000C2C86">
            <w:pPr>
              <w:numPr>
                <w:ilvl w:val="0"/>
                <w:numId w:val="4"/>
              </w:numPr>
              <w:tabs>
                <w:tab w:val="clear" w:pos="720"/>
                <w:tab w:val="num" w:pos="641"/>
              </w:tabs>
              <w:spacing w:after="0"/>
              <w:ind w:hanging="505"/>
            </w:pPr>
            <w:r w:rsidRPr="004F6E89">
              <w:t>Wipe down keyboard / mouse at the beginning and end of each shift with a sanitiser cloth</w:t>
            </w:r>
          </w:p>
          <w:p w14:paraId="28395420" w14:textId="77777777" w:rsidR="00942190" w:rsidRPr="004F6E89" w:rsidRDefault="00942190" w:rsidP="000C2C86">
            <w:pPr>
              <w:numPr>
                <w:ilvl w:val="0"/>
                <w:numId w:val="4"/>
              </w:numPr>
              <w:tabs>
                <w:tab w:val="clear" w:pos="720"/>
                <w:tab w:val="num" w:pos="641"/>
              </w:tabs>
              <w:spacing w:after="0"/>
              <w:ind w:hanging="505"/>
            </w:pPr>
            <w:r w:rsidRPr="004F6E89">
              <w:lastRenderedPageBreak/>
              <w:t>Avoid sharing stationery equipment e.g. pens, staplers, hole punches etc…</w:t>
            </w:r>
          </w:p>
        </w:tc>
      </w:tr>
      <w:tr w:rsidR="00942190" w:rsidRPr="00942190" w14:paraId="68E8CE4E" w14:textId="77777777" w:rsidTr="00E86E7B">
        <w:tc>
          <w:tcPr>
            <w:tcW w:w="1287" w:type="dxa"/>
            <w:tcBorders>
              <w:top w:val="single" w:sz="8" w:space="0" w:color="FFFFFF"/>
              <w:left w:val="single" w:sz="8" w:space="0" w:color="FFFFFF"/>
              <w:bottom w:val="single" w:sz="8" w:space="0" w:color="FFFFFF"/>
              <w:right w:val="single" w:sz="8" w:space="0" w:color="FFFFFF"/>
            </w:tcBorders>
            <w:shd w:val="clear" w:color="auto" w:fill="4472C4"/>
            <w:tcMar>
              <w:top w:w="15" w:type="dxa"/>
              <w:left w:w="84" w:type="dxa"/>
              <w:bottom w:w="0" w:type="dxa"/>
              <w:right w:w="84" w:type="dxa"/>
            </w:tcMar>
            <w:hideMark/>
          </w:tcPr>
          <w:p w14:paraId="26757B82" w14:textId="77777777" w:rsidR="00942190" w:rsidRPr="00942190" w:rsidRDefault="00942190" w:rsidP="00942190">
            <w:pPr>
              <w:rPr>
                <w:b/>
                <w:bCs/>
                <w:color w:val="FFFFFF" w:themeColor="background1"/>
              </w:rPr>
            </w:pPr>
            <w:r w:rsidRPr="00942190">
              <w:rPr>
                <w:b/>
                <w:bCs/>
                <w:color w:val="FFFFFF" w:themeColor="background1"/>
              </w:rPr>
              <w:lastRenderedPageBreak/>
              <w:t>Office</w:t>
            </w:r>
          </w:p>
          <w:p w14:paraId="3D3D2B33" w14:textId="77777777" w:rsidR="00942190" w:rsidRPr="00942190" w:rsidRDefault="00942190" w:rsidP="00942190">
            <w:pPr>
              <w:rPr>
                <w:b/>
                <w:bCs/>
              </w:rPr>
            </w:pPr>
          </w:p>
        </w:tc>
        <w:tc>
          <w:tcPr>
            <w:tcW w:w="1663" w:type="dxa"/>
            <w:tcBorders>
              <w:top w:val="single" w:sz="8" w:space="0" w:color="FFFFFF"/>
              <w:left w:val="single" w:sz="8" w:space="0" w:color="FFFFFF"/>
              <w:bottom w:val="single" w:sz="8" w:space="0" w:color="FFFFFF"/>
              <w:right w:val="single" w:sz="8" w:space="0" w:color="FFFFFF"/>
            </w:tcBorders>
            <w:shd w:val="clear" w:color="auto" w:fill="E9EBF5"/>
            <w:tcMar>
              <w:top w:w="15" w:type="dxa"/>
              <w:left w:w="84" w:type="dxa"/>
              <w:bottom w:w="0" w:type="dxa"/>
              <w:right w:w="84" w:type="dxa"/>
            </w:tcMar>
            <w:hideMark/>
          </w:tcPr>
          <w:p w14:paraId="6EAF28C1" w14:textId="38E91075" w:rsidR="00942190" w:rsidRPr="004F6E89" w:rsidRDefault="00942190" w:rsidP="00942190">
            <w:r w:rsidRPr="004F6E89">
              <w:t xml:space="preserve">Moving around </w:t>
            </w:r>
            <w:r w:rsidR="003B4B42" w:rsidRPr="004F6E89">
              <w:t>the office</w:t>
            </w:r>
          </w:p>
        </w:tc>
        <w:tc>
          <w:tcPr>
            <w:tcW w:w="11792" w:type="dxa"/>
            <w:tcBorders>
              <w:top w:val="single" w:sz="8" w:space="0" w:color="FFFFFF"/>
              <w:left w:val="single" w:sz="8" w:space="0" w:color="FFFFFF"/>
              <w:bottom w:val="single" w:sz="8" w:space="0" w:color="FFFFFF"/>
              <w:right w:val="single" w:sz="8" w:space="0" w:color="FFFFFF"/>
            </w:tcBorders>
            <w:shd w:val="clear" w:color="auto" w:fill="E9EBF5"/>
            <w:tcMar>
              <w:top w:w="15" w:type="dxa"/>
              <w:left w:w="84" w:type="dxa"/>
              <w:bottom w:w="0" w:type="dxa"/>
              <w:right w:w="84" w:type="dxa"/>
            </w:tcMar>
            <w:hideMark/>
          </w:tcPr>
          <w:p w14:paraId="50BB5D29" w14:textId="420AC1EA" w:rsidR="00942190" w:rsidRPr="004F6E89" w:rsidRDefault="00942190" w:rsidP="00482746">
            <w:pPr>
              <w:numPr>
                <w:ilvl w:val="0"/>
                <w:numId w:val="4"/>
              </w:numPr>
              <w:tabs>
                <w:tab w:val="clear" w:pos="720"/>
                <w:tab w:val="num" w:pos="1208"/>
              </w:tabs>
              <w:spacing w:after="0"/>
              <w:ind w:left="641" w:hanging="426"/>
            </w:pPr>
            <w:r w:rsidRPr="004F6E89">
              <w:t xml:space="preserve">Keep movement around </w:t>
            </w:r>
            <w:r w:rsidR="003B4B42" w:rsidRPr="004F6E89">
              <w:t>the office</w:t>
            </w:r>
            <w:r w:rsidRPr="004F6E89">
              <w:t xml:space="preserve"> to a minimum, stay in your area of work, use the phone rather than walk to another workstation / office</w:t>
            </w:r>
          </w:p>
          <w:p w14:paraId="7C4A7F66" w14:textId="15137C4F" w:rsidR="003B4B42" w:rsidRPr="004F6E89" w:rsidRDefault="003B4B42" w:rsidP="00482746">
            <w:pPr>
              <w:numPr>
                <w:ilvl w:val="0"/>
                <w:numId w:val="4"/>
              </w:numPr>
              <w:tabs>
                <w:tab w:val="clear" w:pos="720"/>
                <w:tab w:val="num" w:pos="1208"/>
              </w:tabs>
              <w:spacing w:after="0"/>
              <w:ind w:left="641" w:hanging="426"/>
            </w:pPr>
            <w:r w:rsidRPr="004F6E89">
              <w:t xml:space="preserve">Individuals moving around the </w:t>
            </w:r>
            <w:r w:rsidR="00CC1C50" w:rsidRPr="004F6E89">
              <w:t>office /</w:t>
            </w:r>
            <w:r w:rsidRPr="004F6E89">
              <w:t xml:space="preserve">site shall </w:t>
            </w:r>
            <w:r w:rsidR="00BE3798" w:rsidRPr="004F6E89">
              <w:t>do so with consideration to others. Corridors shall not be used as meeting areas. Where possible, step aside to allow others to pass.</w:t>
            </w:r>
          </w:p>
          <w:p w14:paraId="3EF1E136" w14:textId="26493519" w:rsidR="00942190" w:rsidRPr="004F6E89" w:rsidRDefault="00942190" w:rsidP="000C2C86">
            <w:pPr>
              <w:numPr>
                <w:ilvl w:val="0"/>
                <w:numId w:val="4"/>
              </w:numPr>
              <w:tabs>
                <w:tab w:val="clear" w:pos="720"/>
                <w:tab w:val="num" w:pos="641"/>
              </w:tabs>
              <w:spacing w:after="0"/>
              <w:ind w:hanging="505"/>
            </w:pPr>
            <w:r w:rsidRPr="004F6E89">
              <w:t>Internal doors shall remain open where practicable (subject to fire / security assessment)</w:t>
            </w:r>
            <w:r w:rsidR="00E65FC6">
              <w:t xml:space="preserve"> to maximise ventilation</w:t>
            </w:r>
          </w:p>
          <w:p w14:paraId="60599CFF" w14:textId="22EED510" w:rsidR="002E0A73" w:rsidRPr="00942190" w:rsidRDefault="00942190" w:rsidP="00282C92">
            <w:pPr>
              <w:numPr>
                <w:ilvl w:val="0"/>
                <w:numId w:val="4"/>
              </w:numPr>
              <w:tabs>
                <w:tab w:val="clear" w:pos="720"/>
                <w:tab w:val="num" w:pos="641"/>
              </w:tabs>
              <w:spacing w:after="0"/>
              <w:ind w:hanging="505"/>
            </w:pPr>
            <w:r w:rsidRPr="004F6E89">
              <w:t>Observe all signage and instructions as these may be different from the norm and change regularly</w:t>
            </w:r>
          </w:p>
        </w:tc>
      </w:tr>
      <w:tr w:rsidR="00942190" w:rsidRPr="00942190" w14:paraId="4FF37E1F" w14:textId="77777777" w:rsidTr="00E86E7B">
        <w:tc>
          <w:tcPr>
            <w:tcW w:w="1287" w:type="dxa"/>
            <w:tcBorders>
              <w:top w:val="single" w:sz="8" w:space="0" w:color="FFFFFF"/>
              <w:left w:val="single" w:sz="8" w:space="0" w:color="FFFFFF"/>
              <w:bottom w:val="single" w:sz="8" w:space="0" w:color="FFFFFF"/>
              <w:right w:val="single" w:sz="8" w:space="0" w:color="FFFFFF"/>
            </w:tcBorders>
            <w:shd w:val="clear" w:color="auto" w:fill="4472C4"/>
            <w:tcMar>
              <w:top w:w="15" w:type="dxa"/>
              <w:left w:w="84" w:type="dxa"/>
              <w:bottom w:w="0" w:type="dxa"/>
              <w:right w:w="84" w:type="dxa"/>
            </w:tcMar>
            <w:hideMark/>
          </w:tcPr>
          <w:p w14:paraId="040FF5AF" w14:textId="77777777" w:rsidR="00942190" w:rsidRPr="00942190" w:rsidRDefault="00942190" w:rsidP="00942190">
            <w:pPr>
              <w:rPr>
                <w:b/>
                <w:bCs/>
                <w:color w:val="FFFFFF" w:themeColor="background1"/>
              </w:rPr>
            </w:pPr>
            <w:r w:rsidRPr="00942190">
              <w:rPr>
                <w:b/>
                <w:bCs/>
                <w:color w:val="FFFFFF" w:themeColor="background1"/>
              </w:rPr>
              <w:t>Office</w:t>
            </w:r>
          </w:p>
          <w:p w14:paraId="463F8736" w14:textId="77777777" w:rsidR="00942190" w:rsidRPr="00942190" w:rsidRDefault="00942190" w:rsidP="00942190">
            <w:pPr>
              <w:rPr>
                <w:b/>
                <w:bCs/>
              </w:rPr>
            </w:pPr>
          </w:p>
        </w:tc>
        <w:tc>
          <w:tcPr>
            <w:tcW w:w="1663" w:type="dxa"/>
            <w:tcBorders>
              <w:top w:val="single" w:sz="8" w:space="0" w:color="FFFFFF"/>
              <w:left w:val="single" w:sz="8" w:space="0" w:color="FFFFFF"/>
              <w:bottom w:val="single" w:sz="8" w:space="0" w:color="FFFFFF"/>
              <w:right w:val="single" w:sz="8" w:space="0" w:color="FFFFFF"/>
            </w:tcBorders>
            <w:shd w:val="clear" w:color="auto" w:fill="E9EBF5"/>
            <w:tcMar>
              <w:top w:w="15" w:type="dxa"/>
              <w:left w:w="84" w:type="dxa"/>
              <w:bottom w:w="0" w:type="dxa"/>
              <w:right w:w="84" w:type="dxa"/>
            </w:tcMar>
            <w:hideMark/>
          </w:tcPr>
          <w:p w14:paraId="0E330CA5" w14:textId="77777777" w:rsidR="00942190" w:rsidRPr="00942190" w:rsidRDefault="00942190" w:rsidP="00942190">
            <w:r w:rsidRPr="00942190">
              <w:t>Deliveries</w:t>
            </w:r>
          </w:p>
        </w:tc>
        <w:tc>
          <w:tcPr>
            <w:tcW w:w="11792" w:type="dxa"/>
            <w:tcBorders>
              <w:top w:val="single" w:sz="8" w:space="0" w:color="FFFFFF"/>
              <w:left w:val="single" w:sz="8" w:space="0" w:color="FFFFFF"/>
              <w:bottom w:val="single" w:sz="8" w:space="0" w:color="FFFFFF"/>
              <w:right w:val="single" w:sz="8" w:space="0" w:color="FFFFFF"/>
            </w:tcBorders>
            <w:shd w:val="clear" w:color="auto" w:fill="E9EBF5"/>
            <w:tcMar>
              <w:top w:w="15" w:type="dxa"/>
              <w:left w:w="84" w:type="dxa"/>
              <w:bottom w:w="0" w:type="dxa"/>
              <w:right w:w="84" w:type="dxa"/>
            </w:tcMar>
            <w:hideMark/>
          </w:tcPr>
          <w:p w14:paraId="5778CA3E" w14:textId="77777777" w:rsidR="00942190" w:rsidRPr="00942190" w:rsidRDefault="00942190" w:rsidP="000C2C86">
            <w:pPr>
              <w:numPr>
                <w:ilvl w:val="0"/>
                <w:numId w:val="4"/>
              </w:numPr>
              <w:tabs>
                <w:tab w:val="clear" w:pos="720"/>
                <w:tab w:val="num" w:pos="641"/>
              </w:tabs>
              <w:spacing w:after="0"/>
              <w:ind w:hanging="505"/>
            </w:pPr>
            <w:r w:rsidRPr="00942190">
              <w:t>Delivery arrangements shall be organised to minimise the need for third parties to enter the building</w:t>
            </w:r>
          </w:p>
        </w:tc>
      </w:tr>
      <w:tr w:rsidR="002E0A73" w:rsidRPr="00942190" w14:paraId="462FDD37" w14:textId="77777777" w:rsidTr="00E86E7B">
        <w:tc>
          <w:tcPr>
            <w:tcW w:w="1287" w:type="dxa"/>
            <w:tcBorders>
              <w:top w:val="single" w:sz="8" w:space="0" w:color="FFFFFF"/>
              <w:left w:val="single" w:sz="8" w:space="0" w:color="FFFFFF"/>
              <w:right w:val="single" w:sz="8" w:space="0" w:color="FFFFFF"/>
            </w:tcBorders>
            <w:shd w:val="clear" w:color="auto" w:fill="4472C4"/>
            <w:tcMar>
              <w:top w:w="15" w:type="dxa"/>
              <w:left w:w="84" w:type="dxa"/>
              <w:bottom w:w="0" w:type="dxa"/>
              <w:right w:w="84" w:type="dxa"/>
            </w:tcMar>
          </w:tcPr>
          <w:p w14:paraId="711440A6" w14:textId="36ABCA31" w:rsidR="002E0A73" w:rsidRPr="00942190" w:rsidRDefault="002E0A73" w:rsidP="00942190">
            <w:pPr>
              <w:rPr>
                <w:b/>
                <w:bCs/>
                <w:color w:val="FFFFFF" w:themeColor="background1"/>
              </w:rPr>
            </w:pPr>
            <w:r>
              <w:rPr>
                <w:b/>
                <w:bCs/>
                <w:color w:val="FFFFFF" w:themeColor="background1"/>
              </w:rPr>
              <w:t>Office</w:t>
            </w:r>
          </w:p>
        </w:tc>
        <w:tc>
          <w:tcPr>
            <w:tcW w:w="1663" w:type="dxa"/>
            <w:tcBorders>
              <w:top w:val="single" w:sz="8" w:space="0" w:color="FFFFFF"/>
              <w:left w:val="single" w:sz="8" w:space="0" w:color="FFFFFF"/>
              <w:bottom w:val="single" w:sz="8" w:space="0" w:color="FFFFFF"/>
              <w:right w:val="single" w:sz="8" w:space="0" w:color="FFFFFF"/>
            </w:tcBorders>
            <w:shd w:val="clear" w:color="auto" w:fill="E9EBF5"/>
            <w:tcMar>
              <w:top w:w="15" w:type="dxa"/>
              <w:left w:w="84" w:type="dxa"/>
              <w:bottom w:w="0" w:type="dxa"/>
              <w:right w:w="84" w:type="dxa"/>
            </w:tcMar>
          </w:tcPr>
          <w:p w14:paraId="3101272D" w14:textId="45B665E1" w:rsidR="002E0A73" w:rsidRPr="00942190" w:rsidRDefault="002E0A73" w:rsidP="00942190">
            <w:r>
              <w:t>Visitors</w:t>
            </w:r>
          </w:p>
        </w:tc>
        <w:tc>
          <w:tcPr>
            <w:tcW w:w="11792" w:type="dxa"/>
            <w:tcBorders>
              <w:top w:val="single" w:sz="8" w:space="0" w:color="FFFFFF"/>
              <w:left w:val="single" w:sz="8" w:space="0" w:color="FFFFFF"/>
              <w:bottom w:val="single" w:sz="8" w:space="0" w:color="FFFFFF"/>
              <w:right w:val="single" w:sz="8" w:space="0" w:color="FFFFFF"/>
            </w:tcBorders>
            <w:shd w:val="clear" w:color="auto" w:fill="E9EBF5"/>
            <w:tcMar>
              <w:top w:w="15" w:type="dxa"/>
              <w:left w:w="84" w:type="dxa"/>
              <w:bottom w:w="0" w:type="dxa"/>
              <w:right w:w="84" w:type="dxa"/>
            </w:tcMar>
          </w:tcPr>
          <w:p w14:paraId="7E5DAE8C" w14:textId="77777777" w:rsidR="002E0A73" w:rsidRPr="004F6E89" w:rsidRDefault="002E0A73" w:rsidP="000C2C86">
            <w:pPr>
              <w:numPr>
                <w:ilvl w:val="0"/>
                <w:numId w:val="4"/>
              </w:numPr>
              <w:tabs>
                <w:tab w:val="clear" w:pos="720"/>
                <w:tab w:val="num" w:pos="641"/>
              </w:tabs>
              <w:spacing w:after="0"/>
              <w:ind w:hanging="505"/>
            </w:pPr>
            <w:r w:rsidRPr="004F6E89">
              <w:t>Un planned visits to be discouraged</w:t>
            </w:r>
          </w:p>
          <w:p w14:paraId="5E784DBA" w14:textId="46EBC350" w:rsidR="002E0A73" w:rsidRPr="004F6E89" w:rsidRDefault="002E0A73" w:rsidP="000C2C86">
            <w:pPr>
              <w:numPr>
                <w:ilvl w:val="0"/>
                <w:numId w:val="4"/>
              </w:numPr>
              <w:tabs>
                <w:tab w:val="clear" w:pos="720"/>
                <w:tab w:val="num" w:pos="641"/>
              </w:tabs>
              <w:spacing w:after="0"/>
              <w:ind w:hanging="505"/>
            </w:pPr>
            <w:r w:rsidRPr="004F6E89">
              <w:t>Visitors shall complete company checklist before attending site</w:t>
            </w:r>
          </w:p>
          <w:p w14:paraId="330A18DA" w14:textId="4F4FFA62" w:rsidR="002E0A73" w:rsidRPr="004F6E89" w:rsidRDefault="002E0A73" w:rsidP="000C2C86">
            <w:pPr>
              <w:numPr>
                <w:ilvl w:val="0"/>
                <w:numId w:val="4"/>
              </w:numPr>
              <w:tabs>
                <w:tab w:val="clear" w:pos="720"/>
                <w:tab w:val="num" w:pos="641"/>
              </w:tabs>
              <w:spacing w:after="0"/>
              <w:ind w:hanging="505"/>
            </w:pPr>
            <w:r w:rsidRPr="004F6E89">
              <w:t>On arrival visitors are to use hand sanitiser and temperature check before entering the building</w:t>
            </w:r>
          </w:p>
          <w:p w14:paraId="1448C164" w14:textId="090466AF" w:rsidR="002E0A73" w:rsidRPr="004F6E89" w:rsidRDefault="002E0A73" w:rsidP="000C2C86">
            <w:pPr>
              <w:numPr>
                <w:ilvl w:val="0"/>
                <w:numId w:val="4"/>
              </w:numPr>
              <w:tabs>
                <w:tab w:val="clear" w:pos="720"/>
                <w:tab w:val="num" w:pos="641"/>
              </w:tabs>
              <w:spacing w:after="0"/>
              <w:ind w:hanging="505"/>
            </w:pPr>
            <w:r w:rsidRPr="004F6E89">
              <w:t xml:space="preserve">Visitors shall be briefed on office </w:t>
            </w:r>
            <w:r w:rsidR="003055C2">
              <w:t xml:space="preserve">/ depot </w:t>
            </w:r>
            <w:r w:rsidRPr="004F6E89">
              <w:t>rules</w:t>
            </w:r>
            <w:r w:rsidR="003055C2">
              <w:t xml:space="preserve"> (Use Visitors Brief provided)</w:t>
            </w:r>
            <w:r w:rsidR="00326CCF">
              <w:t xml:space="preserve">. </w:t>
            </w:r>
            <w:r w:rsidR="00326CCF" w:rsidRPr="00887CDC">
              <w:t>A record of all visiting personnel being briefed shall be maintained.</w:t>
            </w:r>
          </w:p>
        </w:tc>
      </w:tr>
      <w:tr w:rsidR="00942190" w:rsidRPr="00942190" w14:paraId="758F45C2" w14:textId="77777777" w:rsidTr="00E86E7B">
        <w:tc>
          <w:tcPr>
            <w:tcW w:w="1287" w:type="dxa"/>
            <w:vMerge w:val="restart"/>
            <w:tcBorders>
              <w:top w:val="single" w:sz="8" w:space="0" w:color="FFFFFF"/>
              <w:left w:val="single" w:sz="8" w:space="0" w:color="FFFFFF"/>
              <w:right w:val="single" w:sz="8" w:space="0" w:color="FFFFFF"/>
            </w:tcBorders>
            <w:shd w:val="clear" w:color="auto" w:fill="4472C4"/>
            <w:tcMar>
              <w:top w:w="15" w:type="dxa"/>
              <w:left w:w="84" w:type="dxa"/>
              <w:bottom w:w="0" w:type="dxa"/>
              <w:right w:w="84" w:type="dxa"/>
            </w:tcMar>
            <w:hideMark/>
          </w:tcPr>
          <w:p w14:paraId="2F8FBC8B" w14:textId="77777777" w:rsidR="00942190" w:rsidRPr="00942190" w:rsidRDefault="00942190" w:rsidP="00942190">
            <w:pPr>
              <w:rPr>
                <w:b/>
                <w:bCs/>
              </w:rPr>
            </w:pPr>
            <w:r w:rsidRPr="00942190">
              <w:rPr>
                <w:b/>
                <w:bCs/>
                <w:color w:val="FFFFFF" w:themeColor="background1"/>
              </w:rPr>
              <w:t>Leaving Site:</w:t>
            </w:r>
          </w:p>
        </w:tc>
        <w:tc>
          <w:tcPr>
            <w:tcW w:w="1663" w:type="dxa"/>
            <w:tcBorders>
              <w:top w:val="single" w:sz="8" w:space="0" w:color="FFFFFF"/>
              <w:left w:val="single" w:sz="8" w:space="0" w:color="FFFFFF"/>
              <w:bottom w:val="single" w:sz="8" w:space="0" w:color="FFFFFF"/>
              <w:right w:val="single" w:sz="8" w:space="0" w:color="FFFFFF"/>
            </w:tcBorders>
            <w:shd w:val="clear" w:color="auto" w:fill="E9EBF5"/>
            <w:tcMar>
              <w:top w:w="15" w:type="dxa"/>
              <w:left w:w="84" w:type="dxa"/>
              <w:bottom w:w="0" w:type="dxa"/>
              <w:right w:w="84" w:type="dxa"/>
            </w:tcMar>
            <w:hideMark/>
          </w:tcPr>
          <w:p w14:paraId="38410041" w14:textId="77777777" w:rsidR="00942190" w:rsidRPr="00942190" w:rsidRDefault="00942190" w:rsidP="00942190">
            <w:r w:rsidRPr="00942190">
              <w:t>PPE</w:t>
            </w:r>
          </w:p>
        </w:tc>
        <w:tc>
          <w:tcPr>
            <w:tcW w:w="11792" w:type="dxa"/>
            <w:tcBorders>
              <w:top w:val="single" w:sz="8" w:space="0" w:color="FFFFFF"/>
              <w:left w:val="single" w:sz="8" w:space="0" w:color="FFFFFF"/>
              <w:bottom w:val="single" w:sz="8" w:space="0" w:color="FFFFFF"/>
              <w:right w:val="single" w:sz="8" w:space="0" w:color="FFFFFF"/>
            </w:tcBorders>
            <w:shd w:val="clear" w:color="auto" w:fill="E9EBF5"/>
            <w:tcMar>
              <w:top w:w="15" w:type="dxa"/>
              <w:left w:w="84" w:type="dxa"/>
              <w:bottom w:w="0" w:type="dxa"/>
              <w:right w:w="84" w:type="dxa"/>
            </w:tcMar>
            <w:hideMark/>
          </w:tcPr>
          <w:p w14:paraId="30B39CB3" w14:textId="77777777" w:rsidR="00942190" w:rsidRPr="00942190" w:rsidRDefault="00942190" w:rsidP="000C2C86">
            <w:pPr>
              <w:numPr>
                <w:ilvl w:val="0"/>
                <w:numId w:val="4"/>
              </w:numPr>
              <w:tabs>
                <w:tab w:val="clear" w:pos="720"/>
                <w:tab w:val="num" w:pos="641"/>
              </w:tabs>
              <w:spacing w:after="0"/>
              <w:ind w:hanging="505"/>
            </w:pPr>
            <w:r w:rsidRPr="00942190">
              <w:t>Leave any PPE at the Office unless it is to be washed. Do not hang up your PPE with other clothing in your home</w:t>
            </w:r>
          </w:p>
        </w:tc>
      </w:tr>
      <w:tr w:rsidR="00942190" w:rsidRPr="00942190" w14:paraId="22A7EDAA" w14:textId="77777777" w:rsidTr="00E86E7B">
        <w:tc>
          <w:tcPr>
            <w:tcW w:w="1287" w:type="dxa"/>
            <w:vMerge/>
            <w:tcBorders>
              <w:left w:val="single" w:sz="8" w:space="0" w:color="FFFFFF"/>
              <w:right w:val="single" w:sz="8" w:space="0" w:color="FFFFFF"/>
            </w:tcBorders>
            <w:shd w:val="clear" w:color="auto" w:fill="4472C4"/>
            <w:tcMar>
              <w:top w:w="15" w:type="dxa"/>
              <w:left w:w="84" w:type="dxa"/>
              <w:bottom w:w="0" w:type="dxa"/>
              <w:right w:w="84" w:type="dxa"/>
            </w:tcMar>
            <w:hideMark/>
          </w:tcPr>
          <w:p w14:paraId="14740F4D" w14:textId="77777777" w:rsidR="00942190" w:rsidRPr="00942190" w:rsidRDefault="00942190" w:rsidP="00942190">
            <w:pPr>
              <w:rPr>
                <w:b/>
                <w:bCs/>
              </w:rPr>
            </w:pPr>
          </w:p>
        </w:tc>
        <w:tc>
          <w:tcPr>
            <w:tcW w:w="1663" w:type="dxa"/>
            <w:tcBorders>
              <w:top w:val="single" w:sz="8" w:space="0" w:color="FFFFFF"/>
              <w:left w:val="single" w:sz="8" w:space="0" w:color="FFFFFF"/>
              <w:bottom w:val="single" w:sz="8" w:space="0" w:color="FFFFFF"/>
              <w:right w:val="single" w:sz="8" w:space="0" w:color="FFFFFF"/>
            </w:tcBorders>
            <w:shd w:val="clear" w:color="auto" w:fill="E9EBF5"/>
            <w:tcMar>
              <w:top w:w="15" w:type="dxa"/>
              <w:left w:w="84" w:type="dxa"/>
              <w:bottom w:w="0" w:type="dxa"/>
              <w:right w:w="84" w:type="dxa"/>
            </w:tcMar>
            <w:hideMark/>
          </w:tcPr>
          <w:p w14:paraId="437BBF22" w14:textId="77777777" w:rsidR="00942190" w:rsidRPr="00942190" w:rsidRDefault="00942190" w:rsidP="00942190">
            <w:r w:rsidRPr="00942190">
              <w:t>IT Equipment</w:t>
            </w:r>
          </w:p>
        </w:tc>
        <w:tc>
          <w:tcPr>
            <w:tcW w:w="11792" w:type="dxa"/>
            <w:tcBorders>
              <w:top w:val="single" w:sz="8" w:space="0" w:color="FFFFFF"/>
              <w:left w:val="single" w:sz="8" w:space="0" w:color="FFFFFF"/>
              <w:bottom w:val="single" w:sz="8" w:space="0" w:color="FFFFFF"/>
              <w:right w:val="single" w:sz="8" w:space="0" w:color="FFFFFF"/>
            </w:tcBorders>
            <w:shd w:val="clear" w:color="auto" w:fill="E9EBF5"/>
            <w:tcMar>
              <w:top w:w="15" w:type="dxa"/>
              <w:left w:w="84" w:type="dxa"/>
              <w:bottom w:w="0" w:type="dxa"/>
              <w:right w:w="84" w:type="dxa"/>
            </w:tcMar>
            <w:hideMark/>
          </w:tcPr>
          <w:p w14:paraId="7D606419" w14:textId="77777777" w:rsidR="00942190" w:rsidRPr="00942190" w:rsidRDefault="00942190" w:rsidP="000C2C86">
            <w:pPr>
              <w:numPr>
                <w:ilvl w:val="0"/>
                <w:numId w:val="4"/>
              </w:numPr>
              <w:tabs>
                <w:tab w:val="clear" w:pos="720"/>
                <w:tab w:val="num" w:pos="641"/>
              </w:tabs>
              <w:spacing w:after="0"/>
              <w:ind w:hanging="505"/>
            </w:pPr>
            <w:r w:rsidRPr="00942190">
              <w:t>Do not share IT equipment at home</w:t>
            </w:r>
          </w:p>
          <w:p w14:paraId="75ED10BC" w14:textId="77777777" w:rsidR="00942190" w:rsidRPr="00942190" w:rsidRDefault="00942190" w:rsidP="000C2C86">
            <w:pPr>
              <w:numPr>
                <w:ilvl w:val="0"/>
                <w:numId w:val="4"/>
              </w:numPr>
              <w:tabs>
                <w:tab w:val="clear" w:pos="720"/>
                <w:tab w:val="num" w:pos="641"/>
              </w:tabs>
              <w:spacing w:after="0"/>
              <w:ind w:hanging="505"/>
            </w:pPr>
            <w:r w:rsidRPr="00942190">
              <w:t>Wipe down keypad / mouse pad / Phone etc..</w:t>
            </w:r>
          </w:p>
        </w:tc>
      </w:tr>
      <w:tr w:rsidR="00942190" w:rsidRPr="00942190" w14:paraId="34F6B057" w14:textId="77777777" w:rsidTr="00E86E7B">
        <w:tc>
          <w:tcPr>
            <w:tcW w:w="1287" w:type="dxa"/>
            <w:vMerge/>
            <w:tcBorders>
              <w:left w:val="single" w:sz="8" w:space="0" w:color="FFFFFF"/>
              <w:bottom w:val="single" w:sz="8" w:space="0" w:color="FFFFFF"/>
              <w:right w:val="single" w:sz="8" w:space="0" w:color="FFFFFF"/>
            </w:tcBorders>
            <w:shd w:val="clear" w:color="auto" w:fill="4472C4"/>
            <w:tcMar>
              <w:top w:w="15" w:type="dxa"/>
              <w:left w:w="84" w:type="dxa"/>
              <w:bottom w:w="0" w:type="dxa"/>
              <w:right w:w="84" w:type="dxa"/>
            </w:tcMar>
            <w:hideMark/>
          </w:tcPr>
          <w:p w14:paraId="1F5565DB" w14:textId="77777777" w:rsidR="00942190" w:rsidRPr="00942190" w:rsidRDefault="00942190" w:rsidP="00942190">
            <w:pPr>
              <w:rPr>
                <w:b/>
                <w:bCs/>
              </w:rPr>
            </w:pPr>
          </w:p>
        </w:tc>
        <w:tc>
          <w:tcPr>
            <w:tcW w:w="1663" w:type="dxa"/>
            <w:tcBorders>
              <w:top w:val="single" w:sz="8" w:space="0" w:color="FFFFFF"/>
              <w:left w:val="single" w:sz="8" w:space="0" w:color="FFFFFF"/>
              <w:bottom w:val="single" w:sz="8" w:space="0" w:color="FFFFFF"/>
              <w:right w:val="single" w:sz="8" w:space="0" w:color="FFFFFF"/>
            </w:tcBorders>
            <w:shd w:val="clear" w:color="auto" w:fill="E9EBF5"/>
            <w:tcMar>
              <w:top w:w="15" w:type="dxa"/>
              <w:left w:w="84" w:type="dxa"/>
              <w:bottom w:w="0" w:type="dxa"/>
              <w:right w:w="84" w:type="dxa"/>
            </w:tcMar>
            <w:hideMark/>
          </w:tcPr>
          <w:p w14:paraId="2A3146E5" w14:textId="77777777" w:rsidR="00942190" w:rsidRPr="00942190" w:rsidRDefault="00942190" w:rsidP="00942190">
            <w:r w:rsidRPr="00942190">
              <w:t>General</w:t>
            </w:r>
          </w:p>
        </w:tc>
        <w:tc>
          <w:tcPr>
            <w:tcW w:w="11792" w:type="dxa"/>
            <w:tcBorders>
              <w:top w:val="single" w:sz="8" w:space="0" w:color="FFFFFF"/>
              <w:left w:val="single" w:sz="8" w:space="0" w:color="FFFFFF"/>
              <w:bottom w:val="single" w:sz="8" w:space="0" w:color="FFFFFF"/>
              <w:right w:val="single" w:sz="8" w:space="0" w:color="FFFFFF"/>
            </w:tcBorders>
            <w:shd w:val="clear" w:color="auto" w:fill="E9EBF5"/>
            <w:tcMar>
              <w:top w:w="15" w:type="dxa"/>
              <w:left w:w="84" w:type="dxa"/>
              <w:bottom w:w="0" w:type="dxa"/>
              <w:right w:w="84" w:type="dxa"/>
            </w:tcMar>
            <w:hideMark/>
          </w:tcPr>
          <w:p w14:paraId="3F798BD8" w14:textId="0468CD16" w:rsidR="00942190" w:rsidRPr="00942190" w:rsidRDefault="00942190" w:rsidP="000C2C86">
            <w:pPr>
              <w:numPr>
                <w:ilvl w:val="0"/>
                <w:numId w:val="4"/>
              </w:numPr>
              <w:tabs>
                <w:tab w:val="clear" w:pos="720"/>
                <w:tab w:val="num" w:pos="641"/>
              </w:tabs>
              <w:spacing w:after="0"/>
              <w:ind w:hanging="505"/>
            </w:pPr>
            <w:r w:rsidRPr="00942190">
              <w:t xml:space="preserve">Wash your hands </w:t>
            </w:r>
            <w:r w:rsidRPr="004F6E89">
              <w:t xml:space="preserve">before </w:t>
            </w:r>
            <w:r w:rsidR="003B4B42" w:rsidRPr="004F6E89">
              <w:t xml:space="preserve">leaving work and </w:t>
            </w:r>
            <w:r w:rsidRPr="004F6E89">
              <w:t>touching</w:t>
            </w:r>
            <w:r w:rsidRPr="00942190">
              <w:t xml:space="preserve"> anything in your </w:t>
            </w:r>
            <w:r w:rsidR="002E0A73">
              <w:t xml:space="preserve">car / </w:t>
            </w:r>
            <w:r w:rsidRPr="00942190">
              <w:t>home</w:t>
            </w:r>
          </w:p>
        </w:tc>
      </w:tr>
    </w:tbl>
    <w:p w14:paraId="0E6B139C" w14:textId="706C049C" w:rsidR="00CE6E7B" w:rsidRDefault="00CE6E7B"/>
    <w:tbl>
      <w:tblPr>
        <w:tblStyle w:val="TableGrid"/>
        <w:tblW w:w="14742" w:type="dxa"/>
        <w:tblInd w:w="-572" w:type="dxa"/>
        <w:tblLook w:val="04A0" w:firstRow="1" w:lastRow="0" w:firstColumn="1" w:lastColumn="0" w:noHBand="0" w:noVBand="1"/>
      </w:tblPr>
      <w:tblGrid>
        <w:gridCol w:w="14742"/>
      </w:tblGrid>
      <w:tr w:rsidR="00147597" w:rsidRPr="00147597" w14:paraId="321D3588" w14:textId="77777777" w:rsidTr="00147597">
        <w:tc>
          <w:tcPr>
            <w:tcW w:w="14742" w:type="dxa"/>
            <w:shd w:val="clear" w:color="auto" w:fill="D9E2F3" w:themeFill="accent1" w:themeFillTint="33"/>
          </w:tcPr>
          <w:p w14:paraId="31129CFC" w14:textId="0F67188B" w:rsidR="00147597" w:rsidRPr="00147597" w:rsidRDefault="00147597" w:rsidP="00FC4762">
            <w:pPr>
              <w:spacing w:before="120" w:after="120"/>
              <w:jc w:val="both"/>
              <w:rPr>
                <w:b/>
                <w:bCs/>
              </w:rPr>
            </w:pPr>
            <w:r w:rsidRPr="00147597">
              <w:rPr>
                <w:b/>
                <w:bCs/>
              </w:rPr>
              <w:t>Office specific arrangements:</w:t>
            </w:r>
            <w:r>
              <w:rPr>
                <w:b/>
                <w:bCs/>
              </w:rPr>
              <w:t xml:space="preserve"> - </w:t>
            </w:r>
            <w:r w:rsidRPr="00147597">
              <w:rPr>
                <w:i/>
                <w:iCs/>
                <w:color w:val="FF0000"/>
              </w:rPr>
              <w:t>Any additional entries below shall be dated to allow appropriate briefing records to be maintained</w:t>
            </w:r>
          </w:p>
        </w:tc>
      </w:tr>
      <w:tr w:rsidR="00147597" w:rsidRPr="00147597" w14:paraId="56FAA594" w14:textId="77777777" w:rsidTr="00147597">
        <w:tc>
          <w:tcPr>
            <w:tcW w:w="14742" w:type="dxa"/>
            <w:shd w:val="clear" w:color="auto" w:fill="auto"/>
          </w:tcPr>
          <w:p w14:paraId="0C9ECA86" w14:textId="77777777" w:rsidR="00147597" w:rsidRDefault="00147597" w:rsidP="00FC4762">
            <w:pPr>
              <w:spacing w:before="120" w:after="120"/>
            </w:pPr>
            <w:bookmarkStart w:id="0" w:name="_Hlk77317926"/>
          </w:p>
          <w:p w14:paraId="2478AD16" w14:textId="77777777" w:rsidR="00147597" w:rsidRDefault="00147597" w:rsidP="00FC4762">
            <w:pPr>
              <w:spacing w:before="120" w:after="120"/>
            </w:pPr>
          </w:p>
          <w:p w14:paraId="1E6C37D1" w14:textId="77777777" w:rsidR="00147597" w:rsidRDefault="00147597" w:rsidP="00FC4762">
            <w:pPr>
              <w:spacing w:before="120" w:after="120"/>
            </w:pPr>
          </w:p>
          <w:p w14:paraId="581BCB08" w14:textId="77777777" w:rsidR="00147597" w:rsidRDefault="00147597" w:rsidP="00FC4762">
            <w:pPr>
              <w:spacing w:before="120" w:after="120"/>
            </w:pPr>
          </w:p>
          <w:p w14:paraId="259B6EE9" w14:textId="38A61FB9" w:rsidR="00147597" w:rsidRPr="00147597" w:rsidRDefault="00147597" w:rsidP="00FC4762">
            <w:pPr>
              <w:spacing w:before="120" w:after="120"/>
            </w:pPr>
          </w:p>
        </w:tc>
      </w:tr>
      <w:bookmarkEnd w:id="0"/>
    </w:tbl>
    <w:p w14:paraId="6359DF3C" w14:textId="45482D35" w:rsidR="00437DD5" w:rsidRDefault="00437DD5"/>
    <w:tbl>
      <w:tblPr>
        <w:tblStyle w:val="TableGrid"/>
        <w:tblW w:w="14742" w:type="dxa"/>
        <w:tblInd w:w="-572" w:type="dxa"/>
        <w:tblLook w:val="04A0" w:firstRow="1" w:lastRow="0" w:firstColumn="1" w:lastColumn="0" w:noHBand="0" w:noVBand="1"/>
      </w:tblPr>
      <w:tblGrid>
        <w:gridCol w:w="14742"/>
      </w:tblGrid>
      <w:tr w:rsidR="00FC4762" w:rsidRPr="00147597" w14:paraId="76DFCB8C" w14:textId="77777777" w:rsidTr="00FC4762">
        <w:tc>
          <w:tcPr>
            <w:tcW w:w="14742" w:type="dxa"/>
            <w:shd w:val="clear" w:color="auto" w:fill="D9E2F3" w:themeFill="accent1" w:themeFillTint="33"/>
          </w:tcPr>
          <w:p w14:paraId="3FDC0605" w14:textId="2D8EDB37" w:rsidR="00FC4762" w:rsidRPr="0076056F" w:rsidRDefault="00FC4762" w:rsidP="00FC4762">
            <w:pPr>
              <w:spacing w:before="120" w:after="120"/>
              <w:rPr>
                <w:b/>
                <w:bCs/>
                <w:highlight w:val="yellow"/>
              </w:rPr>
            </w:pPr>
            <w:r w:rsidRPr="0076056F">
              <w:rPr>
                <w:b/>
                <w:bCs/>
                <w:highlight w:val="yellow"/>
              </w:rPr>
              <w:t>Office Action plan in the event of a COVID-19 outbreak</w:t>
            </w:r>
          </w:p>
        </w:tc>
      </w:tr>
      <w:tr w:rsidR="00FC4762" w:rsidRPr="00147597" w14:paraId="59BB9461" w14:textId="77777777" w:rsidTr="00A17F52">
        <w:tc>
          <w:tcPr>
            <w:tcW w:w="14742" w:type="dxa"/>
            <w:shd w:val="clear" w:color="auto" w:fill="auto"/>
          </w:tcPr>
          <w:p w14:paraId="7F92840A" w14:textId="4675E74E" w:rsidR="00FC4762" w:rsidRDefault="00A2383B" w:rsidP="00A2383B">
            <w:pPr>
              <w:pStyle w:val="ListParagraph"/>
              <w:numPr>
                <w:ilvl w:val="0"/>
                <w:numId w:val="17"/>
              </w:numPr>
              <w:spacing w:before="120" w:after="120"/>
              <w:rPr>
                <w:rFonts w:asciiTheme="minorHAnsi" w:hAnsiTheme="minorHAnsi" w:cstheme="minorHAnsi"/>
                <w:sz w:val="22"/>
                <w:szCs w:val="22"/>
              </w:rPr>
            </w:pPr>
            <w:r w:rsidRPr="00457ECB">
              <w:rPr>
                <w:rFonts w:asciiTheme="minorHAnsi" w:hAnsiTheme="minorHAnsi" w:cstheme="minorHAnsi"/>
                <w:sz w:val="22"/>
                <w:szCs w:val="22"/>
              </w:rPr>
              <w:t xml:space="preserve">A single point of contact </w:t>
            </w:r>
            <w:r w:rsidR="005A4897" w:rsidRPr="00457ECB">
              <w:rPr>
                <w:rFonts w:asciiTheme="minorHAnsi" w:hAnsiTheme="minorHAnsi" w:cstheme="minorHAnsi"/>
                <w:sz w:val="22"/>
                <w:szCs w:val="22"/>
              </w:rPr>
              <w:t xml:space="preserve">(SPOC) </w:t>
            </w:r>
            <w:r w:rsidRPr="00457ECB">
              <w:rPr>
                <w:rFonts w:asciiTheme="minorHAnsi" w:hAnsiTheme="minorHAnsi" w:cstheme="minorHAnsi"/>
                <w:sz w:val="22"/>
                <w:szCs w:val="22"/>
              </w:rPr>
              <w:t>shall be identified for each depot</w:t>
            </w:r>
            <w:r w:rsidR="00D71E7A">
              <w:rPr>
                <w:rFonts w:asciiTheme="minorHAnsi" w:hAnsiTheme="minorHAnsi" w:cstheme="minorHAnsi"/>
                <w:sz w:val="22"/>
                <w:szCs w:val="22"/>
              </w:rPr>
              <w:t xml:space="preserve"> (CDN - D.Woodhouse, PBH – K.Bishop, UTR – D.Logan, </w:t>
            </w:r>
            <w:r w:rsidR="00AA75A9">
              <w:rPr>
                <w:rFonts w:asciiTheme="minorHAnsi" w:hAnsiTheme="minorHAnsi" w:cstheme="minorHAnsi"/>
                <w:sz w:val="22"/>
                <w:szCs w:val="22"/>
              </w:rPr>
              <w:t>MAD – M.Willis, KNU – A.Butter</w:t>
            </w:r>
            <w:r w:rsidR="00F27FB3">
              <w:rPr>
                <w:rFonts w:asciiTheme="minorHAnsi" w:hAnsiTheme="minorHAnsi" w:cstheme="minorHAnsi"/>
                <w:sz w:val="22"/>
                <w:szCs w:val="22"/>
              </w:rPr>
              <w:t>s</w:t>
            </w:r>
            <w:r w:rsidR="00AA75A9">
              <w:rPr>
                <w:rFonts w:asciiTheme="minorHAnsi" w:hAnsiTheme="minorHAnsi" w:cstheme="minorHAnsi"/>
                <w:sz w:val="22"/>
                <w:szCs w:val="22"/>
              </w:rPr>
              <w:t>, StA – M.</w:t>
            </w:r>
            <w:r w:rsidR="00F27FB3">
              <w:rPr>
                <w:rFonts w:asciiTheme="minorHAnsi" w:hAnsiTheme="minorHAnsi" w:cstheme="minorHAnsi"/>
                <w:sz w:val="22"/>
                <w:szCs w:val="22"/>
              </w:rPr>
              <w:t>Amer)</w:t>
            </w:r>
            <w:r w:rsidR="005A4897" w:rsidRPr="00457ECB">
              <w:rPr>
                <w:rFonts w:asciiTheme="minorHAnsi" w:hAnsiTheme="minorHAnsi" w:cstheme="minorHAnsi"/>
                <w:sz w:val="22"/>
                <w:szCs w:val="22"/>
              </w:rPr>
              <w:t>. The SPOC shall lead on contacting the local Public Health Teams</w:t>
            </w:r>
            <w:r w:rsidR="0076056F">
              <w:rPr>
                <w:rFonts w:asciiTheme="minorHAnsi" w:hAnsiTheme="minorHAnsi" w:cstheme="minorHAnsi"/>
                <w:sz w:val="22"/>
                <w:szCs w:val="22"/>
              </w:rPr>
              <w:t>.</w:t>
            </w:r>
          </w:p>
          <w:p w14:paraId="343787C2" w14:textId="4EF8D40E" w:rsidR="0084303D" w:rsidRPr="00FE1341" w:rsidRDefault="0084303D" w:rsidP="00A2383B">
            <w:pPr>
              <w:pStyle w:val="ListParagraph"/>
              <w:numPr>
                <w:ilvl w:val="0"/>
                <w:numId w:val="17"/>
              </w:numPr>
              <w:spacing w:before="120" w:after="120"/>
              <w:rPr>
                <w:rFonts w:asciiTheme="minorHAnsi" w:hAnsiTheme="minorHAnsi" w:cstheme="minorHAnsi"/>
                <w:sz w:val="22"/>
                <w:szCs w:val="22"/>
                <w:highlight w:val="yellow"/>
              </w:rPr>
            </w:pPr>
            <w:r w:rsidRPr="00FE1341">
              <w:rPr>
                <w:rFonts w:asciiTheme="minorHAnsi" w:hAnsiTheme="minorHAnsi" w:cstheme="minorHAnsi"/>
                <w:sz w:val="22"/>
                <w:szCs w:val="22"/>
                <w:highlight w:val="yellow"/>
              </w:rPr>
              <w:t>Site attendees records shall be maintained</w:t>
            </w:r>
            <w:r w:rsidR="00FE1341" w:rsidRPr="00FE1341">
              <w:rPr>
                <w:rFonts w:asciiTheme="minorHAnsi" w:hAnsiTheme="minorHAnsi" w:cstheme="minorHAnsi"/>
                <w:sz w:val="22"/>
                <w:szCs w:val="22"/>
                <w:highlight w:val="yellow"/>
              </w:rPr>
              <w:t xml:space="preserve"> for at least 10 working days</w:t>
            </w:r>
            <w:r w:rsidR="00FE1341">
              <w:rPr>
                <w:rFonts w:asciiTheme="minorHAnsi" w:hAnsiTheme="minorHAnsi" w:cstheme="minorHAnsi"/>
                <w:sz w:val="22"/>
                <w:szCs w:val="22"/>
                <w:highlight w:val="yellow"/>
              </w:rPr>
              <w:t xml:space="preserve"> for reference</w:t>
            </w:r>
          </w:p>
          <w:p w14:paraId="35D134C7" w14:textId="2C476B75" w:rsidR="001F48BB" w:rsidRPr="00457ECB" w:rsidRDefault="007241A0" w:rsidP="00A2383B">
            <w:pPr>
              <w:pStyle w:val="ListParagraph"/>
              <w:numPr>
                <w:ilvl w:val="0"/>
                <w:numId w:val="17"/>
              </w:numPr>
              <w:spacing w:before="120" w:after="120"/>
              <w:rPr>
                <w:rFonts w:asciiTheme="minorHAnsi" w:hAnsiTheme="minorHAnsi" w:cstheme="minorHAnsi"/>
                <w:sz w:val="22"/>
                <w:szCs w:val="22"/>
              </w:rPr>
            </w:pPr>
            <w:r w:rsidRPr="00457ECB">
              <w:rPr>
                <w:rFonts w:asciiTheme="minorHAnsi" w:hAnsiTheme="minorHAnsi" w:cstheme="minorHAnsi"/>
                <w:sz w:val="22"/>
                <w:szCs w:val="22"/>
              </w:rPr>
              <w:t>In the event of a p</w:t>
            </w:r>
            <w:r w:rsidR="001F48BB" w:rsidRPr="00457ECB">
              <w:rPr>
                <w:rFonts w:asciiTheme="minorHAnsi" w:hAnsiTheme="minorHAnsi" w:cstheme="minorHAnsi"/>
                <w:sz w:val="22"/>
                <w:szCs w:val="22"/>
              </w:rPr>
              <w:t>ositive case of COVID-19 in the workplace</w:t>
            </w:r>
            <w:r w:rsidRPr="00457ECB">
              <w:rPr>
                <w:rFonts w:asciiTheme="minorHAnsi" w:hAnsiTheme="minorHAnsi" w:cstheme="minorHAnsi"/>
                <w:sz w:val="22"/>
                <w:szCs w:val="22"/>
              </w:rPr>
              <w:t xml:space="preserve">, the </w:t>
            </w:r>
            <w:r w:rsidR="0035715D" w:rsidRPr="00457ECB">
              <w:rPr>
                <w:rFonts w:asciiTheme="minorHAnsi" w:hAnsiTheme="minorHAnsi" w:cstheme="minorHAnsi"/>
                <w:sz w:val="22"/>
                <w:szCs w:val="22"/>
              </w:rPr>
              <w:t>L</w:t>
            </w:r>
            <w:r w:rsidRPr="00457ECB">
              <w:rPr>
                <w:rFonts w:asciiTheme="minorHAnsi" w:hAnsiTheme="minorHAnsi" w:cstheme="minorHAnsi"/>
                <w:sz w:val="22"/>
                <w:szCs w:val="22"/>
              </w:rPr>
              <w:t>ocal</w:t>
            </w:r>
            <w:r w:rsidR="0035715D" w:rsidRPr="00457ECB">
              <w:rPr>
                <w:rFonts w:asciiTheme="minorHAnsi" w:hAnsiTheme="minorHAnsi" w:cstheme="minorHAnsi"/>
                <w:sz w:val="22"/>
                <w:szCs w:val="22"/>
              </w:rPr>
              <w:t xml:space="preserve"> Authority Public Health team </w:t>
            </w:r>
            <w:r w:rsidR="00BA4775">
              <w:rPr>
                <w:rFonts w:asciiTheme="minorHAnsi" w:hAnsiTheme="minorHAnsi" w:cstheme="minorHAnsi"/>
                <w:sz w:val="22"/>
                <w:szCs w:val="22"/>
              </w:rPr>
              <w:t>(</w:t>
            </w:r>
            <w:hyperlink r:id="rId11" w:history="1">
              <w:r w:rsidR="0089485F" w:rsidRPr="001853E9">
                <w:rPr>
                  <w:rStyle w:val="Hyperlink"/>
                  <w:rFonts w:asciiTheme="minorHAnsi" w:hAnsiTheme="minorHAnsi" w:cstheme="minorHAnsi"/>
                  <w:sz w:val="22"/>
                  <w:szCs w:val="22"/>
                </w:rPr>
                <w:t>https://www.gov.uk/find-local-council</w:t>
              </w:r>
            </w:hyperlink>
            <w:r w:rsidR="0089485F">
              <w:rPr>
                <w:rFonts w:asciiTheme="minorHAnsi" w:hAnsiTheme="minorHAnsi" w:cstheme="minorHAnsi"/>
                <w:sz w:val="22"/>
                <w:szCs w:val="22"/>
              </w:rPr>
              <w:t xml:space="preserve">) </w:t>
            </w:r>
            <w:r w:rsidR="0035715D" w:rsidRPr="00457ECB">
              <w:rPr>
                <w:rFonts w:asciiTheme="minorHAnsi" w:hAnsiTheme="minorHAnsi" w:cstheme="minorHAnsi"/>
                <w:sz w:val="22"/>
                <w:szCs w:val="22"/>
              </w:rPr>
              <w:t>should be informed</w:t>
            </w:r>
          </w:p>
          <w:p w14:paraId="23ACCB03" w14:textId="5A9BAD23" w:rsidR="00B1008D" w:rsidRPr="00457ECB" w:rsidRDefault="00B1008D" w:rsidP="00A2383B">
            <w:pPr>
              <w:pStyle w:val="ListParagraph"/>
              <w:numPr>
                <w:ilvl w:val="0"/>
                <w:numId w:val="17"/>
              </w:numPr>
              <w:spacing w:before="120" w:after="120"/>
              <w:rPr>
                <w:rFonts w:asciiTheme="minorHAnsi" w:hAnsiTheme="minorHAnsi" w:cstheme="minorHAnsi"/>
                <w:sz w:val="22"/>
                <w:szCs w:val="22"/>
              </w:rPr>
            </w:pPr>
            <w:r w:rsidRPr="00457ECB">
              <w:rPr>
                <w:rFonts w:asciiTheme="minorHAnsi" w:hAnsiTheme="minorHAnsi" w:cstheme="minorHAnsi"/>
                <w:sz w:val="22"/>
                <w:szCs w:val="22"/>
              </w:rPr>
              <w:t xml:space="preserve">Workplace close contacts shall be identified and asked to </w:t>
            </w:r>
            <w:r w:rsidR="0080055D" w:rsidRPr="00457ECB">
              <w:rPr>
                <w:rFonts w:asciiTheme="minorHAnsi" w:hAnsiTheme="minorHAnsi" w:cstheme="minorHAnsi"/>
                <w:sz w:val="22"/>
                <w:szCs w:val="22"/>
              </w:rPr>
              <w:t>self-isolate</w:t>
            </w:r>
            <w:r w:rsidR="0037406F" w:rsidRPr="00457ECB">
              <w:rPr>
                <w:rFonts w:asciiTheme="minorHAnsi" w:hAnsiTheme="minorHAnsi" w:cstheme="minorHAnsi"/>
                <w:sz w:val="22"/>
                <w:szCs w:val="22"/>
              </w:rPr>
              <w:t xml:space="preserve">. </w:t>
            </w:r>
            <w:r w:rsidR="0080055D" w:rsidRPr="00457ECB">
              <w:rPr>
                <w:rFonts w:asciiTheme="minorHAnsi" w:hAnsiTheme="minorHAnsi" w:cstheme="minorHAnsi"/>
                <w:sz w:val="22"/>
                <w:szCs w:val="22"/>
              </w:rPr>
              <w:t>Note: y</w:t>
            </w:r>
            <w:r w:rsidR="0037406F" w:rsidRPr="00457ECB">
              <w:rPr>
                <w:rFonts w:asciiTheme="minorHAnsi" w:hAnsiTheme="minorHAnsi" w:cstheme="minorHAnsi"/>
                <w:sz w:val="22"/>
                <w:szCs w:val="22"/>
              </w:rPr>
              <w:t>ou should not wait for the NHS Test and Trace system</w:t>
            </w:r>
            <w:r w:rsidR="0080055D" w:rsidRPr="00457ECB">
              <w:rPr>
                <w:rFonts w:asciiTheme="minorHAnsi" w:hAnsiTheme="minorHAnsi" w:cstheme="minorHAnsi"/>
                <w:sz w:val="22"/>
                <w:szCs w:val="22"/>
              </w:rPr>
              <w:t>.</w:t>
            </w:r>
          </w:p>
          <w:p w14:paraId="214DF082" w14:textId="1D542D83" w:rsidR="0080055D" w:rsidRPr="00457ECB" w:rsidRDefault="0080055D" w:rsidP="00A2383B">
            <w:pPr>
              <w:pStyle w:val="ListParagraph"/>
              <w:numPr>
                <w:ilvl w:val="0"/>
                <w:numId w:val="17"/>
              </w:numPr>
              <w:spacing w:before="120" w:after="120"/>
              <w:rPr>
                <w:rFonts w:asciiTheme="minorHAnsi" w:hAnsiTheme="minorHAnsi" w:cstheme="minorHAnsi"/>
                <w:sz w:val="22"/>
                <w:szCs w:val="22"/>
              </w:rPr>
            </w:pPr>
            <w:r w:rsidRPr="00457ECB">
              <w:rPr>
                <w:rFonts w:asciiTheme="minorHAnsi" w:hAnsiTheme="minorHAnsi" w:cstheme="minorHAnsi"/>
                <w:sz w:val="22"/>
                <w:szCs w:val="22"/>
              </w:rPr>
              <w:t>In the event that the local PHE health protection team declares an outbreak</w:t>
            </w:r>
            <w:r w:rsidR="00542219" w:rsidRPr="00457ECB">
              <w:rPr>
                <w:rFonts w:asciiTheme="minorHAnsi" w:hAnsiTheme="minorHAnsi" w:cstheme="minorHAnsi"/>
                <w:sz w:val="22"/>
                <w:szCs w:val="22"/>
              </w:rPr>
              <w:t xml:space="preserve"> you will be asked to:</w:t>
            </w:r>
          </w:p>
          <w:p w14:paraId="4162B017" w14:textId="4AD52B0E" w:rsidR="00542219" w:rsidRPr="00457ECB" w:rsidRDefault="00955CE3" w:rsidP="00542219">
            <w:pPr>
              <w:pStyle w:val="ListParagraph"/>
              <w:numPr>
                <w:ilvl w:val="0"/>
                <w:numId w:val="18"/>
              </w:numPr>
              <w:spacing w:before="120" w:after="120"/>
              <w:rPr>
                <w:rFonts w:asciiTheme="minorHAnsi" w:hAnsiTheme="minorHAnsi" w:cstheme="minorHAnsi"/>
                <w:sz w:val="22"/>
                <w:szCs w:val="22"/>
              </w:rPr>
            </w:pPr>
            <w:r w:rsidRPr="00457ECB">
              <w:rPr>
                <w:rFonts w:asciiTheme="minorHAnsi" w:hAnsiTheme="minorHAnsi" w:cstheme="minorHAnsi"/>
                <w:sz w:val="22"/>
                <w:szCs w:val="22"/>
              </w:rPr>
              <w:t>record details of symptomatic staff</w:t>
            </w:r>
          </w:p>
          <w:p w14:paraId="6EE1A22F" w14:textId="1F0B3E5F" w:rsidR="00955CE3" w:rsidRPr="00457ECB" w:rsidRDefault="00955CE3" w:rsidP="00542219">
            <w:pPr>
              <w:pStyle w:val="ListParagraph"/>
              <w:numPr>
                <w:ilvl w:val="0"/>
                <w:numId w:val="18"/>
              </w:numPr>
              <w:spacing w:before="120" w:after="120"/>
              <w:rPr>
                <w:rFonts w:asciiTheme="minorHAnsi" w:hAnsiTheme="minorHAnsi" w:cstheme="minorHAnsi"/>
                <w:sz w:val="22"/>
                <w:szCs w:val="22"/>
              </w:rPr>
            </w:pPr>
            <w:r w:rsidRPr="00457ECB">
              <w:rPr>
                <w:rFonts w:asciiTheme="minorHAnsi" w:hAnsiTheme="minorHAnsi" w:cstheme="minorHAnsi"/>
                <w:sz w:val="22"/>
                <w:szCs w:val="22"/>
              </w:rPr>
              <w:t>assist with identifying contacts</w:t>
            </w:r>
          </w:p>
          <w:p w14:paraId="30444321" w14:textId="4D47A00D" w:rsidR="00FC4762" w:rsidRPr="00457ECB" w:rsidRDefault="00955CE3" w:rsidP="00457ECB">
            <w:pPr>
              <w:spacing w:before="120" w:after="120"/>
              <w:ind w:left="1080" w:hanging="339"/>
              <w:rPr>
                <w:rFonts w:cstheme="minorHAnsi"/>
              </w:rPr>
            </w:pPr>
            <w:r w:rsidRPr="00457ECB">
              <w:rPr>
                <w:rFonts w:cstheme="minorHAnsi"/>
              </w:rPr>
              <w:t xml:space="preserve">Note: to facilitate the above, the HR Manager shall ensure </w:t>
            </w:r>
            <w:r w:rsidR="00457ECB" w:rsidRPr="00457ECB">
              <w:rPr>
                <w:rFonts w:cstheme="minorHAnsi"/>
              </w:rPr>
              <w:t>that employee records are maintained up to date.</w:t>
            </w:r>
          </w:p>
          <w:p w14:paraId="45D00E26" w14:textId="77777777" w:rsidR="00FC4762" w:rsidRPr="00147597" w:rsidRDefault="00FC4762" w:rsidP="00FC4762">
            <w:pPr>
              <w:spacing w:before="120" w:after="120"/>
            </w:pPr>
          </w:p>
        </w:tc>
      </w:tr>
    </w:tbl>
    <w:p w14:paraId="59AFBDC9" w14:textId="77777777" w:rsidR="00FC4762" w:rsidRDefault="00FC4762"/>
    <w:sectPr w:rsidR="00FC4762" w:rsidSect="00E86E7B">
      <w:headerReference w:type="default" r:id="rId12"/>
      <w:footerReference w:type="default" r:id="rId13"/>
      <w:pgSz w:w="16838" w:h="11906" w:orient="landscape"/>
      <w:pgMar w:top="1339" w:right="1245"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0FB01" w14:textId="77777777" w:rsidR="006871FA" w:rsidRDefault="006871FA" w:rsidP="00942190">
      <w:pPr>
        <w:spacing w:after="0" w:line="240" w:lineRule="auto"/>
      </w:pPr>
      <w:r>
        <w:separator/>
      </w:r>
    </w:p>
  </w:endnote>
  <w:endnote w:type="continuationSeparator" w:id="0">
    <w:p w14:paraId="12BA3EA0" w14:textId="77777777" w:rsidR="006871FA" w:rsidRDefault="006871FA" w:rsidP="00942190">
      <w:pPr>
        <w:spacing w:after="0" w:line="240" w:lineRule="auto"/>
      </w:pPr>
      <w:r>
        <w:continuationSeparator/>
      </w:r>
    </w:p>
  </w:endnote>
  <w:endnote w:type="continuationNotice" w:id="1">
    <w:p w14:paraId="5EA9D22D" w14:textId="77777777" w:rsidR="006871FA" w:rsidRDefault="006871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54DC0" w14:textId="53967F9B" w:rsidR="000C2C86" w:rsidRDefault="000C2C86" w:rsidP="00E86E7B">
    <w:pPr>
      <w:pStyle w:val="Footer"/>
      <w:ind w:hanging="567"/>
    </w:pPr>
    <w:r>
      <w:t xml:space="preserve">Doc Ref: </w:t>
    </w:r>
    <w:r w:rsidR="00105CF0">
      <w:t>GRP</w:t>
    </w:r>
    <w:r>
      <w:t>/COVID/RA/</w:t>
    </w:r>
    <w:r w:rsidR="00E762F0">
      <w:t>001</w:t>
    </w:r>
    <w:r>
      <w:t xml:space="preserve">  Rev 0</w:t>
    </w:r>
    <w:r w:rsidR="00390F00">
      <w:t>4</w:t>
    </w:r>
    <w:r>
      <w:ptab w:relativeTo="margin" w:alignment="center" w:leader="none"/>
    </w:r>
    <w:r w:rsidRPr="000C2C86">
      <w:t xml:space="preserve">Page </w:t>
    </w:r>
    <w:r w:rsidRPr="000C2C86">
      <w:rPr>
        <w:b/>
        <w:bCs/>
      </w:rPr>
      <w:fldChar w:fldCharType="begin"/>
    </w:r>
    <w:r w:rsidRPr="000C2C86">
      <w:rPr>
        <w:b/>
        <w:bCs/>
      </w:rPr>
      <w:instrText xml:space="preserve"> PAGE  \* Arabic  \* MERGEFORMAT </w:instrText>
    </w:r>
    <w:r w:rsidRPr="000C2C86">
      <w:rPr>
        <w:b/>
        <w:bCs/>
      </w:rPr>
      <w:fldChar w:fldCharType="separate"/>
    </w:r>
    <w:r w:rsidRPr="000C2C86">
      <w:rPr>
        <w:b/>
        <w:bCs/>
        <w:noProof/>
      </w:rPr>
      <w:t>1</w:t>
    </w:r>
    <w:r w:rsidRPr="000C2C86">
      <w:rPr>
        <w:b/>
        <w:bCs/>
      </w:rPr>
      <w:fldChar w:fldCharType="end"/>
    </w:r>
    <w:r w:rsidRPr="000C2C86">
      <w:t xml:space="preserve"> of </w:t>
    </w:r>
    <w:r w:rsidRPr="000C2C86">
      <w:rPr>
        <w:b/>
        <w:bCs/>
      </w:rPr>
      <w:fldChar w:fldCharType="begin"/>
    </w:r>
    <w:r w:rsidRPr="000C2C86">
      <w:rPr>
        <w:b/>
        <w:bCs/>
      </w:rPr>
      <w:instrText xml:space="preserve"> NUMPAGES  \* Arabic  \* MERGEFORMAT </w:instrText>
    </w:r>
    <w:r w:rsidRPr="000C2C86">
      <w:rPr>
        <w:b/>
        <w:bCs/>
      </w:rPr>
      <w:fldChar w:fldCharType="separate"/>
    </w:r>
    <w:r w:rsidRPr="000C2C86">
      <w:rPr>
        <w:b/>
        <w:bCs/>
        <w:noProof/>
      </w:rPr>
      <w:t>2</w:t>
    </w:r>
    <w:r w:rsidRPr="000C2C86">
      <w:rPr>
        <w:b/>
        <w:bCs/>
      </w:rP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E79DD" w14:textId="77777777" w:rsidR="006871FA" w:rsidRDefault="006871FA" w:rsidP="00942190">
      <w:pPr>
        <w:spacing w:after="0" w:line="240" w:lineRule="auto"/>
      </w:pPr>
      <w:r>
        <w:separator/>
      </w:r>
    </w:p>
  </w:footnote>
  <w:footnote w:type="continuationSeparator" w:id="0">
    <w:p w14:paraId="428D9428" w14:textId="77777777" w:rsidR="006871FA" w:rsidRDefault="006871FA" w:rsidP="00942190">
      <w:pPr>
        <w:spacing w:after="0" w:line="240" w:lineRule="auto"/>
      </w:pPr>
      <w:r>
        <w:continuationSeparator/>
      </w:r>
    </w:p>
  </w:footnote>
  <w:footnote w:type="continuationNotice" w:id="1">
    <w:p w14:paraId="6E4E92C1" w14:textId="77777777" w:rsidR="006871FA" w:rsidRDefault="006871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82871" w14:textId="3BEF2331" w:rsidR="00942190" w:rsidRDefault="00942190" w:rsidP="00E86E7B">
    <w:pPr>
      <w:pStyle w:val="Header"/>
      <w:ind w:hanging="567"/>
    </w:pPr>
    <w:r w:rsidRPr="00942190">
      <w:rPr>
        <w:b/>
        <w:bCs/>
        <w:color w:val="002060"/>
      </w:rPr>
      <w:t>COVID-19 Risk Assessment – Office Environment</w:t>
    </w:r>
    <w:r w:rsidRPr="00942190">
      <w:rPr>
        <w:b/>
        <w:bCs/>
        <w:color w:val="002060"/>
      </w:rPr>
      <w:ptab w:relativeTo="margin" w:alignment="center" w:leader="none"/>
    </w:r>
    <w:r>
      <w:ptab w:relativeTo="margin" w:alignment="right" w:leader="none"/>
    </w:r>
    <w:r>
      <w:rPr>
        <w:noProof/>
      </w:rPr>
      <w:drawing>
        <wp:inline distT="0" distB="0" distL="0" distR="0" wp14:anchorId="25255BD0" wp14:editId="253FF04A">
          <wp:extent cx="733425" cy="463092"/>
          <wp:effectExtent l="0" t="0" r="0" b="0"/>
          <wp:docPr id="53" name="Picture 53"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 Logo.jpg"/>
                  <pic:cNvPicPr/>
                </pic:nvPicPr>
                <pic:blipFill>
                  <a:blip r:embed="rId1">
                    <a:extLst>
                      <a:ext uri="{28A0092B-C50C-407E-A947-70E740481C1C}">
                        <a14:useLocalDpi xmlns:a14="http://schemas.microsoft.com/office/drawing/2010/main" val="0"/>
                      </a:ext>
                    </a:extLst>
                  </a:blip>
                  <a:stretch>
                    <a:fillRect/>
                  </a:stretch>
                </pic:blipFill>
                <pic:spPr>
                  <a:xfrm>
                    <a:off x="0" y="0"/>
                    <a:ext cx="750737" cy="4740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15FB"/>
    <w:multiLevelType w:val="hybridMultilevel"/>
    <w:tmpl w:val="078AACEE"/>
    <w:lvl w:ilvl="0" w:tplc="9266E67E">
      <w:start w:val="1"/>
      <w:numFmt w:val="bullet"/>
      <w:lvlText w:val=""/>
      <w:lvlJc w:val="left"/>
      <w:pPr>
        <w:tabs>
          <w:tab w:val="num" w:pos="720"/>
        </w:tabs>
        <w:ind w:left="720" w:hanging="360"/>
      </w:pPr>
      <w:rPr>
        <w:rFonts w:ascii="Symbol" w:hAnsi="Symbol" w:hint="default"/>
      </w:rPr>
    </w:lvl>
    <w:lvl w:ilvl="1" w:tplc="09F2F08A" w:tentative="1">
      <w:start w:val="1"/>
      <w:numFmt w:val="bullet"/>
      <w:lvlText w:val=""/>
      <w:lvlJc w:val="left"/>
      <w:pPr>
        <w:tabs>
          <w:tab w:val="num" w:pos="1440"/>
        </w:tabs>
        <w:ind w:left="1440" w:hanging="360"/>
      </w:pPr>
      <w:rPr>
        <w:rFonts w:ascii="Symbol" w:hAnsi="Symbol" w:hint="default"/>
      </w:rPr>
    </w:lvl>
    <w:lvl w:ilvl="2" w:tplc="8EF4BE00" w:tentative="1">
      <w:start w:val="1"/>
      <w:numFmt w:val="bullet"/>
      <w:lvlText w:val=""/>
      <w:lvlJc w:val="left"/>
      <w:pPr>
        <w:tabs>
          <w:tab w:val="num" w:pos="2160"/>
        </w:tabs>
        <w:ind w:left="2160" w:hanging="360"/>
      </w:pPr>
      <w:rPr>
        <w:rFonts w:ascii="Symbol" w:hAnsi="Symbol" w:hint="default"/>
      </w:rPr>
    </w:lvl>
    <w:lvl w:ilvl="3" w:tplc="B814530A" w:tentative="1">
      <w:start w:val="1"/>
      <w:numFmt w:val="bullet"/>
      <w:lvlText w:val=""/>
      <w:lvlJc w:val="left"/>
      <w:pPr>
        <w:tabs>
          <w:tab w:val="num" w:pos="2880"/>
        </w:tabs>
        <w:ind w:left="2880" w:hanging="360"/>
      </w:pPr>
      <w:rPr>
        <w:rFonts w:ascii="Symbol" w:hAnsi="Symbol" w:hint="default"/>
      </w:rPr>
    </w:lvl>
    <w:lvl w:ilvl="4" w:tplc="1E028CBE" w:tentative="1">
      <w:start w:val="1"/>
      <w:numFmt w:val="bullet"/>
      <w:lvlText w:val=""/>
      <w:lvlJc w:val="left"/>
      <w:pPr>
        <w:tabs>
          <w:tab w:val="num" w:pos="3600"/>
        </w:tabs>
        <w:ind w:left="3600" w:hanging="360"/>
      </w:pPr>
      <w:rPr>
        <w:rFonts w:ascii="Symbol" w:hAnsi="Symbol" w:hint="default"/>
      </w:rPr>
    </w:lvl>
    <w:lvl w:ilvl="5" w:tplc="FD5AF376" w:tentative="1">
      <w:start w:val="1"/>
      <w:numFmt w:val="bullet"/>
      <w:lvlText w:val=""/>
      <w:lvlJc w:val="left"/>
      <w:pPr>
        <w:tabs>
          <w:tab w:val="num" w:pos="4320"/>
        </w:tabs>
        <w:ind w:left="4320" w:hanging="360"/>
      </w:pPr>
      <w:rPr>
        <w:rFonts w:ascii="Symbol" w:hAnsi="Symbol" w:hint="default"/>
      </w:rPr>
    </w:lvl>
    <w:lvl w:ilvl="6" w:tplc="77C8A462" w:tentative="1">
      <w:start w:val="1"/>
      <w:numFmt w:val="bullet"/>
      <w:lvlText w:val=""/>
      <w:lvlJc w:val="left"/>
      <w:pPr>
        <w:tabs>
          <w:tab w:val="num" w:pos="5040"/>
        </w:tabs>
        <w:ind w:left="5040" w:hanging="360"/>
      </w:pPr>
      <w:rPr>
        <w:rFonts w:ascii="Symbol" w:hAnsi="Symbol" w:hint="default"/>
      </w:rPr>
    </w:lvl>
    <w:lvl w:ilvl="7" w:tplc="C5527412" w:tentative="1">
      <w:start w:val="1"/>
      <w:numFmt w:val="bullet"/>
      <w:lvlText w:val=""/>
      <w:lvlJc w:val="left"/>
      <w:pPr>
        <w:tabs>
          <w:tab w:val="num" w:pos="5760"/>
        </w:tabs>
        <w:ind w:left="5760" w:hanging="360"/>
      </w:pPr>
      <w:rPr>
        <w:rFonts w:ascii="Symbol" w:hAnsi="Symbol" w:hint="default"/>
      </w:rPr>
    </w:lvl>
    <w:lvl w:ilvl="8" w:tplc="740EAEB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CB103E5"/>
    <w:multiLevelType w:val="hybridMultilevel"/>
    <w:tmpl w:val="1AE62834"/>
    <w:lvl w:ilvl="0" w:tplc="D7381E1A">
      <w:start w:val="1"/>
      <w:numFmt w:val="bullet"/>
      <w:lvlText w:val=""/>
      <w:lvlJc w:val="left"/>
      <w:pPr>
        <w:tabs>
          <w:tab w:val="num" w:pos="720"/>
        </w:tabs>
        <w:ind w:left="720" w:hanging="360"/>
      </w:pPr>
      <w:rPr>
        <w:rFonts w:ascii="Symbol" w:hAnsi="Symbol" w:hint="default"/>
      </w:rPr>
    </w:lvl>
    <w:lvl w:ilvl="1" w:tplc="14263FF6" w:tentative="1">
      <w:start w:val="1"/>
      <w:numFmt w:val="bullet"/>
      <w:lvlText w:val=""/>
      <w:lvlJc w:val="left"/>
      <w:pPr>
        <w:tabs>
          <w:tab w:val="num" w:pos="1440"/>
        </w:tabs>
        <w:ind w:left="1440" w:hanging="360"/>
      </w:pPr>
      <w:rPr>
        <w:rFonts w:ascii="Symbol" w:hAnsi="Symbol" w:hint="default"/>
      </w:rPr>
    </w:lvl>
    <w:lvl w:ilvl="2" w:tplc="21F4F40A" w:tentative="1">
      <w:start w:val="1"/>
      <w:numFmt w:val="bullet"/>
      <w:lvlText w:val=""/>
      <w:lvlJc w:val="left"/>
      <w:pPr>
        <w:tabs>
          <w:tab w:val="num" w:pos="2160"/>
        </w:tabs>
        <w:ind w:left="2160" w:hanging="360"/>
      </w:pPr>
      <w:rPr>
        <w:rFonts w:ascii="Symbol" w:hAnsi="Symbol" w:hint="default"/>
      </w:rPr>
    </w:lvl>
    <w:lvl w:ilvl="3" w:tplc="C4162894" w:tentative="1">
      <w:start w:val="1"/>
      <w:numFmt w:val="bullet"/>
      <w:lvlText w:val=""/>
      <w:lvlJc w:val="left"/>
      <w:pPr>
        <w:tabs>
          <w:tab w:val="num" w:pos="2880"/>
        </w:tabs>
        <w:ind w:left="2880" w:hanging="360"/>
      </w:pPr>
      <w:rPr>
        <w:rFonts w:ascii="Symbol" w:hAnsi="Symbol" w:hint="default"/>
      </w:rPr>
    </w:lvl>
    <w:lvl w:ilvl="4" w:tplc="17186F40" w:tentative="1">
      <w:start w:val="1"/>
      <w:numFmt w:val="bullet"/>
      <w:lvlText w:val=""/>
      <w:lvlJc w:val="left"/>
      <w:pPr>
        <w:tabs>
          <w:tab w:val="num" w:pos="3600"/>
        </w:tabs>
        <w:ind w:left="3600" w:hanging="360"/>
      </w:pPr>
      <w:rPr>
        <w:rFonts w:ascii="Symbol" w:hAnsi="Symbol" w:hint="default"/>
      </w:rPr>
    </w:lvl>
    <w:lvl w:ilvl="5" w:tplc="596AC680" w:tentative="1">
      <w:start w:val="1"/>
      <w:numFmt w:val="bullet"/>
      <w:lvlText w:val=""/>
      <w:lvlJc w:val="left"/>
      <w:pPr>
        <w:tabs>
          <w:tab w:val="num" w:pos="4320"/>
        </w:tabs>
        <w:ind w:left="4320" w:hanging="360"/>
      </w:pPr>
      <w:rPr>
        <w:rFonts w:ascii="Symbol" w:hAnsi="Symbol" w:hint="default"/>
      </w:rPr>
    </w:lvl>
    <w:lvl w:ilvl="6" w:tplc="B7BC4DA2" w:tentative="1">
      <w:start w:val="1"/>
      <w:numFmt w:val="bullet"/>
      <w:lvlText w:val=""/>
      <w:lvlJc w:val="left"/>
      <w:pPr>
        <w:tabs>
          <w:tab w:val="num" w:pos="5040"/>
        </w:tabs>
        <w:ind w:left="5040" w:hanging="360"/>
      </w:pPr>
      <w:rPr>
        <w:rFonts w:ascii="Symbol" w:hAnsi="Symbol" w:hint="default"/>
      </w:rPr>
    </w:lvl>
    <w:lvl w:ilvl="7" w:tplc="D24AEE34" w:tentative="1">
      <w:start w:val="1"/>
      <w:numFmt w:val="bullet"/>
      <w:lvlText w:val=""/>
      <w:lvlJc w:val="left"/>
      <w:pPr>
        <w:tabs>
          <w:tab w:val="num" w:pos="5760"/>
        </w:tabs>
        <w:ind w:left="5760" w:hanging="360"/>
      </w:pPr>
      <w:rPr>
        <w:rFonts w:ascii="Symbol" w:hAnsi="Symbol" w:hint="default"/>
      </w:rPr>
    </w:lvl>
    <w:lvl w:ilvl="8" w:tplc="C2B887C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4650BD2"/>
    <w:multiLevelType w:val="hybridMultilevel"/>
    <w:tmpl w:val="477A83E2"/>
    <w:lvl w:ilvl="0" w:tplc="11F8AE08">
      <w:start w:val="1"/>
      <w:numFmt w:val="bullet"/>
      <w:lvlText w:val=""/>
      <w:lvlJc w:val="left"/>
      <w:pPr>
        <w:tabs>
          <w:tab w:val="num" w:pos="720"/>
        </w:tabs>
        <w:ind w:left="720" w:hanging="360"/>
      </w:pPr>
      <w:rPr>
        <w:rFonts w:ascii="Symbol" w:hAnsi="Symbol" w:hint="default"/>
      </w:rPr>
    </w:lvl>
    <w:lvl w:ilvl="1" w:tplc="129ADFDE" w:tentative="1">
      <w:start w:val="1"/>
      <w:numFmt w:val="bullet"/>
      <w:lvlText w:val=""/>
      <w:lvlJc w:val="left"/>
      <w:pPr>
        <w:tabs>
          <w:tab w:val="num" w:pos="1440"/>
        </w:tabs>
        <w:ind w:left="1440" w:hanging="360"/>
      </w:pPr>
      <w:rPr>
        <w:rFonts w:ascii="Symbol" w:hAnsi="Symbol" w:hint="default"/>
      </w:rPr>
    </w:lvl>
    <w:lvl w:ilvl="2" w:tplc="FBF46FF0" w:tentative="1">
      <w:start w:val="1"/>
      <w:numFmt w:val="bullet"/>
      <w:lvlText w:val=""/>
      <w:lvlJc w:val="left"/>
      <w:pPr>
        <w:tabs>
          <w:tab w:val="num" w:pos="2160"/>
        </w:tabs>
        <w:ind w:left="2160" w:hanging="360"/>
      </w:pPr>
      <w:rPr>
        <w:rFonts w:ascii="Symbol" w:hAnsi="Symbol" w:hint="default"/>
      </w:rPr>
    </w:lvl>
    <w:lvl w:ilvl="3" w:tplc="CDD0539A" w:tentative="1">
      <w:start w:val="1"/>
      <w:numFmt w:val="bullet"/>
      <w:lvlText w:val=""/>
      <w:lvlJc w:val="left"/>
      <w:pPr>
        <w:tabs>
          <w:tab w:val="num" w:pos="2880"/>
        </w:tabs>
        <w:ind w:left="2880" w:hanging="360"/>
      </w:pPr>
      <w:rPr>
        <w:rFonts w:ascii="Symbol" w:hAnsi="Symbol" w:hint="default"/>
      </w:rPr>
    </w:lvl>
    <w:lvl w:ilvl="4" w:tplc="8B301F7C" w:tentative="1">
      <w:start w:val="1"/>
      <w:numFmt w:val="bullet"/>
      <w:lvlText w:val=""/>
      <w:lvlJc w:val="left"/>
      <w:pPr>
        <w:tabs>
          <w:tab w:val="num" w:pos="3600"/>
        </w:tabs>
        <w:ind w:left="3600" w:hanging="360"/>
      </w:pPr>
      <w:rPr>
        <w:rFonts w:ascii="Symbol" w:hAnsi="Symbol" w:hint="default"/>
      </w:rPr>
    </w:lvl>
    <w:lvl w:ilvl="5" w:tplc="2CF2C3E4" w:tentative="1">
      <w:start w:val="1"/>
      <w:numFmt w:val="bullet"/>
      <w:lvlText w:val=""/>
      <w:lvlJc w:val="left"/>
      <w:pPr>
        <w:tabs>
          <w:tab w:val="num" w:pos="4320"/>
        </w:tabs>
        <w:ind w:left="4320" w:hanging="360"/>
      </w:pPr>
      <w:rPr>
        <w:rFonts w:ascii="Symbol" w:hAnsi="Symbol" w:hint="default"/>
      </w:rPr>
    </w:lvl>
    <w:lvl w:ilvl="6" w:tplc="83AE1EA4" w:tentative="1">
      <w:start w:val="1"/>
      <w:numFmt w:val="bullet"/>
      <w:lvlText w:val=""/>
      <w:lvlJc w:val="left"/>
      <w:pPr>
        <w:tabs>
          <w:tab w:val="num" w:pos="5040"/>
        </w:tabs>
        <w:ind w:left="5040" w:hanging="360"/>
      </w:pPr>
      <w:rPr>
        <w:rFonts w:ascii="Symbol" w:hAnsi="Symbol" w:hint="default"/>
      </w:rPr>
    </w:lvl>
    <w:lvl w:ilvl="7" w:tplc="E626FDD4" w:tentative="1">
      <w:start w:val="1"/>
      <w:numFmt w:val="bullet"/>
      <w:lvlText w:val=""/>
      <w:lvlJc w:val="left"/>
      <w:pPr>
        <w:tabs>
          <w:tab w:val="num" w:pos="5760"/>
        </w:tabs>
        <w:ind w:left="5760" w:hanging="360"/>
      </w:pPr>
      <w:rPr>
        <w:rFonts w:ascii="Symbol" w:hAnsi="Symbol" w:hint="default"/>
      </w:rPr>
    </w:lvl>
    <w:lvl w:ilvl="8" w:tplc="50BC934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B1239F6"/>
    <w:multiLevelType w:val="hybridMultilevel"/>
    <w:tmpl w:val="932A3BBE"/>
    <w:lvl w:ilvl="0" w:tplc="3F90D892">
      <w:start w:val="1"/>
      <w:numFmt w:val="bullet"/>
      <w:lvlText w:val=""/>
      <w:lvlJc w:val="left"/>
      <w:pPr>
        <w:tabs>
          <w:tab w:val="num" w:pos="720"/>
        </w:tabs>
        <w:ind w:left="720" w:hanging="360"/>
      </w:pPr>
      <w:rPr>
        <w:rFonts w:ascii="Symbol" w:hAnsi="Symbol" w:hint="default"/>
      </w:rPr>
    </w:lvl>
    <w:lvl w:ilvl="1" w:tplc="EF923A58" w:tentative="1">
      <w:start w:val="1"/>
      <w:numFmt w:val="bullet"/>
      <w:lvlText w:val=""/>
      <w:lvlJc w:val="left"/>
      <w:pPr>
        <w:tabs>
          <w:tab w:val="num" w:pos="1440"/>
        </w:tabs>
        <w:ind w:left="1440" w:hanging="360"/>
      </w:pPr>
      <w:rPr>
        <w:rFonts w:ascii="Symbol" w:hAnsi="Symbol" w:hint="default"/>
      </w:rPr>
    </w:lvl>
    <w:lvl w:ilvl="2" w:tplc="9C6EBC34" w:tentative="1">
      <w:start w:val="1"/>
      <w:numFmt w:val="bullet"/>
      <w:lvlText w:val=""/>
      <w:lvlJc w:val="left"/>
      <w:pPr>
        <w:tabs>
          <w:tab w:val="num" w:pos="2160"/>
        </w:tabs>
        <w:ind w:left="2160" w:hanging="360"/>
      </w:pPr>
      <w:rPr>
        <w:rFonts w:ascii="Symbol" w:hAnsi="Symbol" w:hint="default"/>
      </w:rPr>
    </w:lvl>
    <w:lvl w:ilvl="3" w:tplc="D0641216" w:tentative="1">
      <w:start w:val="1"/>
      <w:numFmt w:val="bullet"/>
      <w:lvlText w:val=""/>
      <w:lvlJc w:val="left"/>
      <w:pPr>
        <w:tabs>
          <w:tab w:val="num" w:pos="2880"/>
        </w:tabs>
        <w:ind w:left="2880" w:hanging="360"/>
      </w:pPr>
      <w:rPr>
        <w:rFonts w:ascii="Symbol" w:hAnsi="Symbol" w:hint="default"/>
      </w:rPr>
    </w:lvl>
    <w:lvl w:ilvl="4" w:tplc="5D1444C6" w:tentative="1">
      <w:start w:val="1"/>
      <w:numFmt w:val="bullet"/>
      <w:lvlText w:val=""/>
      <w:lvlJc w:val="left"/>
      <w:pPr>
        <w:tabs>
          <w:tab w:val="num" w:pos="3600"/>
        </w:tabs>
        <w:ind w:left="3600" w:hanging="360"/>
      </w:pPr>
      <w:rPr>
        <w:rFonts w:ascii="Symbol" w:hAnsi="Symbol" w:hint="default"/>
      </w:rPr>
    </w:lvl>
    <w:lvl w:ilvl="5" w:tplc="D81EA650" w:tentative="1">
      <w:start w:val="1"/>
      <w:numFmt w:val="bullet"/>
      <w:lvlText w:val=""/>
      <w:lvlJc w:val="left"/>
      <w:pPr>
        <w:tabs>
          <w:tab w:val="num" w:pos="4320"/>
        </w:tabs>
        <w:ind w:left="4320" w:hanging="360"/>
      </w:pPr>
      <w:rPr>
        <w:rFonts w:ascii="Symbol" w:hAnsi="Symbol" w:hint="default"/>
      </w:rPr>
    </w:lvl>
    <w:lvl w:ilvl="6" w:tplc="C93A67CA" w:tentative="1">
      <w:start w:val="1"/>
      <w:numFmt w:val="bullet"/>
      <w:lvlText w:val=""/>
      <w:lvlJc w:val="left"/>
      <w:pPr>
        <w:tabs>
          <w:tab w:val="num" w:pos="5040"/>
        </w:tabs>
        <w:ind w:left="5040" w:hanging="360"/>
      </w:pPr>
      <w:rPr>
        <w:rFonts w:ascii="Symbol" w:hAnsi="Symbol" w:hint="default"/>
      </w:rPr>
    </w:lvl>
    <w:lvl w:ilvl="7" w:tplc="4678D1EA" w:tentative="1">
      <w:start w:val="1"/>
      <w:numFmt w:val="bullet"/>
      <w:lvlText w:val=""/>
      <w:lvlJc w:val="left"/>
      <w:pPr>
        <w:tabs>
          <w:tab w:val="num" w:pos="5760"/>
        </w:tabs>
        <w:ind w:left="5760" w:hanging="360"/>
      </w:pPr>
      <w:rPr>
        <w:rFonts w:ascii="Symbol" w:hAnsi="Symbol" w:hint="default"/>
      </w:rPr>
    </w:lvl>
    <w:lvl w:ilvl="8" w:tplc="B30A2AC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B792BED"/>
    <w:multiLevelType w:val="hybridMultilevel"/>
    <w:tmpl w:val="A6F6BB3E"/>
    <w:lvl w:ilvl="0" w:tplc="F0B8792E">
      <w:start w:val="1"/>
      <w:numFmt w:val="bullet"/>
      <w:lvlText w:val=""/>
      <w:lvlJc w:val="left"/>
      <w:pPr>
        <w:tabs>
          <w:tab w:val="num" w:pos="720"/>
        </w:tabs>
        <w:ind w:left="720" w:hanging="360"/>
      </w:pPr>
      <w:rPr>
        <w:rFonts w:ascii="Symbol" w:hAnsi="Symbol" w:hint="default"/>
      </w:rPr>
    </w:lvl>
    <w:lvl w:ilvl="1" w:tplc="53705DCA" w:tentative="1">
      <w:start w:val="1"/>
      <w:numFmt w:val="bullet"/>
      <w:lvlText w:val=""/>
      <w:lvlJc w:val="left"/>
      <w:pPr>
        <w:tabs>
          <w:tab w:val="num" w:pos="1440"/>
        </w:tabs>
        <w:ind w:left="1440" w:hanging="360"/>
      </w:pPr>
      <w:rPr>
        <w:rFonts w:ascii="Symbol" w:hAnsi="Symbol" w:hint="default"/>
      </w:rPr>
    </w:lvl>
    <w:lvl w:ilvl="2" w:tplc="9BC0B1AA" w:tentative="1">
      <w:start w:val="1"/>
      <w:numFmt w:val="bullet"/>
      <w:lvlText w:val=""/>
      <w:lvlJc w:val="left"/>
      <w:pPr>
        <w:tabs>
          <w:tab w:val="num" w:pos="2160"/>
        </w:tabs>
        <w:ind w:left="2160" w:hanging="360"/>
      </w:pPr>
      <w:rPr>
        <w:rFonts w:ascii="Symbol" w:hAnsi="Symbol" w:hint="default"/>
      </w:rPr>
    </w:lvl>
    <w:lvl w:ilvl="3" w:tplc="7DEAFBC4" w:tentative="1">
      <w:start w:val="1"/>
      <w:numFmt w:val="bullet"/>
      <w:lvlText w:val=""/>
      <w:lvlJc w:val="left"/>
      <w:pPr>
        <w:tabs>
          <w:tab w:val="num" w:pos="2880"/>
        </w:tabs>
        <w:ind w:left="2880" w:hanging="360"/>
      </w:pPr>
      <w:rPr>
        <w:rFonts w:ascii="Symbol" w:hAnsi="Symbol" w:hint="default"/>
      </w:rPr>
    </w:lvl>
    <w:lvl w:ilvl="4" w:tplc="46488360" w:tentative="1">
      <w:start w:val="1"/>
      <w:numFmt w:val="bullet"/>
      <w:lvlText w:val=""/>
      <w:lvlJc w:val="left"/>
      <w:pPr>
        <w:tabs>
          <w:tab w:val="num" w:pos="3600"/>
        </w:tabs>
        <w:ind w:left="3600" w:hanging="360"/>
      </w:pPr>
      <w:rPr>
        <w:rFonts w:ascii="Symbol" w:hAnsi="Symbol" w:hint="default"/>
      </w:rPr>
    </w:lvl>
    <w:lvl w:ilvl="5" w:tplc="7CFEB36A" w:tentative="1">
      <w:start w:val="1"/>
      <w:numFmt w:val="bullet"/>
      <w:lvlText w:val=""/>
      <w:lvlJc w:val="left"/>
      <w:pPr>
        <w:tabs>
          <w:tab w:val="num" w:pos="4320"/>
        </w:tabs>
        <w:ind w:left="4320" w:hanging="360"/>
      </w:pPr>
      <w:rPr>
        <w:rFonts w:ascii="Symbol" w:hAnsi="Symbol" w:hint="default"/>
      </w:rPr>
    </w:lvl>
    <w:lvl w:ilvl="6" w:tplc="67F4769A" w:tentative="1">
      <w:start w:val="1"/>
      <w:numFmt w:val="bullet"/>
      <w:lvlText w:val=""/>
      <w:lvlJc w:val="left"/>
      <w:pPr>
        <w:tabs>
          <w:tab w:val="num" w:pos="5040"/>
        </w:tabs>
        <w:ind w:left="5040" w:hanging="360"/>
      </w:pPr>
      <w:rPr>
        <w:rFonts w:ascii="Symbol" w:hAnsi="Symbol" w:hint="default"/>
      </w:rPr>
    </w:lvl>
    <w:lvl w:ilvl="7" w:tplc="4C445922" w:tentative="1">
      <w:start w:val="1"/>
      <w:numFmt w:val="bullet"/>
      <w:lvlText w:val=""/>
      <w:lvlJc w:val="left"/>
      <w:pPr>
        <w:tabs>
          <w:tab w:val="num" w:pos="5760"/>
        </w:tabs>
        <w:ind w:left="5760" w:hanging="360"/>
      </w:pPr>
      <w:rPr>
        <w:rFonts w:ascii="Symbol" w:hAnsi="Symbol" w:hint="default"/>
      </w:rPr>
    </w:lvl>
    <w:lvl w:ilvl="8" w:tplc="E33E3EF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F2F0067"/>
    <w:multiLevelType w:val="hybridMultilevel"/>
    <w:tmpl w:val="8EE0A6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CC1D32"/>
    <w:multiLevelType w:val="hybridMultilevel"/>
    <w:tmpl w:val="645C9BD4"/>
    <w:lvl w:ilvl="0" w:tplc="9468E4A6">
      <w:start w:val="1"/>
      <w:numFmt w:val="bullet"/>
      <w:lvlText w:val=""/>
      <w:lvlJc w:val="left"/>
      <w:pPr>
        <w:tabs>
          <w:tab w:val="num" w:pos="720"/>
        </w:tabs>
        <w:ind w:left="720" w:hanging="360"/>
      </w:pPr>
      <w:rPr>
        <w:rFonts w:ascii="Symbol" w:hAnsi="Symbol" w:hint="default"/>
      </w:rPr>
    </w:lvl>
    <w:lvl w:ilvl="1" w:tplc="3E245558" w:tentative="1">
      <w:start w:val="1"/>
      <w:numFmt w:val="bullet"/>
      <w:lvlText w:val=""/>
      <w:lvlJc w:val="left"/>
      <w:pPr>
        <w:tabs>
          <w:tab w:val="num" w:pos="1440"/>
        </w:tabs>
        <w:ind w:left="1440" w:hanging="360"/>
      </w:pPr>
      <w:rPr>
        <w:rFonts w:ascii="Symbol" w:hAnsi="Symbol" w:hint="default"/>
      </w:rPr>
    </w:lvl>
    <w:lvl w:ilvl="2" w:tplc="880E11BA" w:tentative="1">
      <w:start w:val="1"/>
      <w:numFmt w:val="bullet"/>
      <w:lvlText w:val=""/>
      <w:lvlJc w:val="left"/>
      <w:pPr>
        <w:tabs>
          <w:tab w:val="num" w:pos="2160"/>
        </w:tabs>
        <w:ind w:left="2160" w:hanging="360"/>
      </w:pPr>
      <w:rPr>
        <w:rFonts w:ascii="Symbol" w:hAnsi="Symbol" w:hint="default"/>
      </w:rPr>
    </w:lvl>
    <w:lvl w:ilvl="3" w:tplc="8592A55E" w:tentative="1">
      <w:start w:val="1"/>
      <w:numFmt w:val="bullet"/>
      <w:lvlText w:val=""/>
      <w:lvlJc w:val="left"/>
      <w:pPr>
        <w:tabs>
          <w:tab w:val="num" w:pos="2880"/>
        </w:tabs>
        <w:ind w:left="2880" w:hanging="360"/>
      </w:pPr>
      <w:rPr>
        <w:rFonts w:ascii="Symbol" w:hAnsi="Symbol" w:hint="default"/>
      </w:rPr>
    </w:lvl>
    <w:lvl w:ilvl="4" w:tplc="A99C72AC" w:tentative="1">
      <w:start w:val="1"/>
      <w:numFmt w:val="bullet"/>
      <w:lvlText w:val=""/>
      <w:lvlJc w:val="left"/>
      <w:pPr>
        <w:tabs>
          <w:tab w:val="num" w:pos="3600"/>
        </w:tabs>
        <w:ind w:left="3600" w:hanging="360"/>
      </w:pPr>
      <w:rPr>
        <w:rFonts w:ascii="Symbol" w:hAnsi="Symbol" w:hint="default"/>
      </w:rPr>
    </w:lvl>
    <w:lvl w:ilvl="5" w:tplc="B3EAD090" w:tentative="1">
      <w:start w:val="1"/>
      <w:numFmt w:val="bullet"/>
      <w:lvlText w:val=""/>
      <w:lvlJc w:val="left"/>
      <w:pPr>
        <w:tabs>
          <w:tab w:val="num" w:pos="4320"/>
        </w:tabs>
        <w:ind w:left="4320" w:hanging="360"/>
      </w:pPr>
      <w:rPr>
        <w:rFonts w:ascii="Symbol" w:hAnsi="Symbol" w:hint="default"/>
      </w:rPr>
    </w:lvl>
    <w:lvl w:ilvl="6" w:tplc="B2C0158A" w:tentative="1">
      <w:start w:val="1"/>
      <w:numFmt w:val="bullet"/>
      <w:lvlText w:val=""/>
      <w:lvlJc w:val="left"/>
      <w:pPr>
        <w:tabs>
          <w:tab w:val="num" w:pos="5040"/>
        </w:tabs>
        <w:ind w:left="5040" w:hanging="360"/>
      </w:pPr>
      <w:rPr>
        <w:rFonts w:ascii="Symbol" w:hAnsi="Symbol" w:hint="default"/>
      </w:rPr>
    </w:lvl>
    <w:lvl w:ilvl="7" w:tplc="A3A21B84" w:tentative="1">
      <w:start w:val="1"/>
      <w:numFmt w:val="bullet"/>
      <w:lvlText w:val=""/>
      <w:lvlJc w:val="left"/>
      <w:pPr>
        <w:tabs>
          <w:tab w:val="num" w:pos="5760"/>
        </w:tabs>
        <w:ind w:left="5760" w:hanging="360"/>
      </w:pPr>
      <w:rPr>
        <w:rFonts w:ascii="Symbol" w:hAnsi="Symbol" w:hint="default"/>
      </w:rPr>
    </w:lvl>
    <w:lvl w:ilvl="8" w:tplc="E4DC647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B8E75B7"/>
    <w:multiLevelType w:val="hybridMultilevel"/>
    <w:tmpl w:val="8E283494"/>
    <w:lvl w:ilvl="0" w:tplc="7558299C">
      <w:start w:val="1"/>
      <w:numFmt w:val="bullet"/>
      <w:lvlText w:val=""/>
      <w:lvlJc w:val="left"/>
      <w:pPr>
        <w:tabs>
          <w:tab w:val="num" w:pos="720"/>
        </w:tabs>
        <w:ind w:left="720" w:hanging="360"/>
      </w:pPr>
      <w:rPr>
        <w:rFonts w:ascii="Symbol" w:hAnsi="Symbol" w:hint="default"/>
      </w:rPr>
    </w:lvl>
    <w:lvl w:ilvl="1" w:tplc="8CD2E4B2" w:tentative="1">
      <w:start w:val="1"/>
      <w:numFmt w:val="bullet"/>
      <w:lvlText w:val=""/>
      <w:lvlJc w:val="left"/>
      <w:pPr>
        <w:tabs>
          <w:tab w:val="num" w:pos="1440"/>
        </w:tabs>
        <w:ind w:left="1440" w:hanging="360"/>
      </w:pPr>
      <w:rPr>
        <w:rFonts w:ascii="Symbol" w:hAnsi="Symbol" w:hint="default"/>
      </w:rPr>
    </w:lvl>
    <w:lvl w:ilvl="2" w:tplc="1D26998C" w:tentative="1">
      <w:start w:val="1"/>
      <w:numFmt w:val="bullet"/>
      <w:lvlText w:val=""/>
      <w:lvlJc w:val="left"/>
      <w:pPr>
        <w:tabs>
          <w:tab w:val="num" w:pos="2160"/>
        </w:tabs>
        <w:ind w:left="2160" w:hanging="360"/>
      </w:pPr>
      <w:rPr>
        <w:rFonts w:ascii="Symbol" w:hAnsi="Symbol" w:hint="default"/>
      </w:rPr>
    </w:lvl>
    <w:lvl w:ilvl="3" w:tplc="1E9CA270" w:tentative="1">
      <w:start w:val="1"/>
      <w:numFmt w:val="bullet"/>
      <w:lvlText w:val=""/>
      <w:lvlJc w:val="left"/>
      <w:pPr>
        <w:tabs>
          <w:tab w:val="num" w:pos="2880"/>
        </w:tabs>
        <w:ind w:left="2880" w:hanging="360"/>
      </w:pPr>
      <w:rPr>
        <w:rFonts w:ascii="Symbol" w:hAnsi="Symbol" w:hint="default"/>
      </w:rPr>
    </w:lvl>
    <w:lvl w:ilvl="4" w:tplc="272AFEEC" w:tentative="1">
      <w:start w:val="1"/>
      <w:numFmt w:val="bullet"/>
      <w:lvlText w:val=""/>
      <w:lvlJc w:val="left"/>
      <w:pPr>
        <w:tabs>
          <w:tab w:val="num" w:pos="3600"/>
        </w:tabs>
        <w:ind w:left="3600" w:hanging="360"/>
      </w:pPr>
      <w:rPr>
        <w:rFonts w:ascii="Symbol" w:hAnsi="Symbol" w:hint="default"/>
      </w:rPr>
    </w:lvl>
    <w:lvl w:ilvl="5" w:tplc="48BA7B06" w:tentative="1">
      <w:start w:val="1"/>
      <w:numFmt w:val="bullet"/>
      <w:lvlText w:val=""/>
      <w:lvlJc w:val="left"/>
      <w:pPr>
        <w:tabs>
          <w:tab w:val="num" w:pos="4320"/>
        </w:tabs>
        <w:ind w:left="4320" w:hanging="360"/>
      </w:pPr>
      <w:rPr>
        <w:rFonts w:ascii="Symbol" w:hAnsi="Symbol" w:hint="default"/>
      </w:rPr>
    </w:lvl>
    <w:lvl w:ilvl="6" w:tplc="1E309AC2" w:tentative="1">
      <w:start w:val="1"/>
      <w:numFmt w:val="bullet"/>
      <w:lvlText w:val=""/>
      <w:lvlJc w:val="left"/>
      <w:pPr>
        <w:tabs>
          <w:tab w:val="num" w:pos="5040"/>
        </w:tabs>
        <w:ind w:left="5040" w:hanging="360"/>
      </w:pPr>
      <w:rPr>
        <w:rFonts w:ascii="Symbol" w:hAnsi="Symbol" w:hint="default"/>
      </w:rPr>
    </w:lvl>
    <w:lvl w:ilvl="7" w:tplc="733AEF6E" w:tentative="1">
      <w:start w:val="1"/>
      <w:numFmt w:val="bullet"/>
      <w:lvlText w:val=""/>
      <w:lvlJc w:val="left"/>
      <w:pPr>
        <w:tabs>
          <w:tab w:val="num" w:pos="5760"/>
        </w:tabs>
        <w:ind w:left="5760" w:hanging="360"/>
      </w:pPr>
      <w:rPr>
        <w:rFonts w:ascii="Symbol" w:hAnsi="Symbol" w:hint="default"/>
      </w:rPr>
    </w:lvl>
    <w:lvl w:ilvl="8" w:tplc="11483E1C"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086215C"/>
    <w:multiLevelType w:val="hybridMultilevel"/>
    <w:tmpl w:val="1010A41C"/>
    <w:lvl w:ilvl="0" w:tplc="3990A7AC">
      <w:start w:val="1"/>
      <w:numFmt w:val="bullet"/>
      <w:lvlText w:val=""/>
      <w:lvlJc w:val="left"/>
      <w:pPr>
        <w:tabs>
          <w:tab w:val="num" w:pos="720"/>
        </w:tabs>
        <w:ind w:left="720" w:hanging="360"/>
      </w:pPr>
      <w:rPr>
        <w:rFonts w:ascii="Symbol" w:hAnsi="Symbol" w:hint="default"/>
      </w:rPr>
    </w:lvl>
    <w:lvl w:ilvl="1" w:tplc="E2F44830" w:tentative="1">
      <w:start w:val="1"/>
      <w:numFmt w:val="bullet"/>
      <w:lvlText w:val=""/>
      <w:lvlJc w:val="left"/>
      <w:pPr>
        <w:tabs>
          <w:tab w:val="num" w:pos="1440"/>
        </w:tabs>
        <w:ind w:left="1440" w:hanging="360"/>
      </w:pPr>
      <w:rPr>
        <w:rFonts w:ascii="Symbol" w:hAnsi="Symbol" w:hint="default"/>
      </w:rPr>
    </w:lvl>
    <w:lvl w:ilvl="2" w:tplc="C50863E8" w:tentative="1">
      <w:start w:val="1"/>
      <w:numFmt w:val="bullet"/>
      <w:lvlText w:val=""/>
      <w:lvlJc w:val="left"/>
      <w:pPr>
        <w:tabs>
          <w:tab w:val="num" w:pos="2160"/>
        </w:tabs>
        <w:ind w:left="2160" w:hanging="360"/>
      </w:pPr>
      <w:rPr>
        <w:rFonts w:ascii="Symbol" w:hAnsi="Symbol" w:hint="default"/>
      </w:rPr>
    </w:lvl>
    <w:lvl w:ilvl="3" w:tplc="583A3052" w:tentative="1">
      <w:start w:val="1"/>
      <w:numFmt w:val="bullet"/>
      <w:lvlText w:val=""/>
      <w:lvlJc w:val="left"/>
      <w:pPr>
        <w:tabs>
          <w:tab w:val="num" w:pos="2880"/>
        </w:tabs>
        <w:ind w:left="2880" w:hanging="360"/>
      </w:pPr>
      <w:rPr>
        <w:rFonts w:ascii="Symbol" w:hAnsi="Symbol" w:hint="default"/>
      </w:rPr>
    </w:lvl>
    <w:lvl w:ilvl="4" w:tplc="18F0F0E0" w:tentative="1">
      <w:start w:val="1"/>
      <w:numFmt w:val="bullet"/>
      <w:lvlText w:val=""/>
      <w:lvlJc w:val="left"/>
      <w:pPr>
        <w:tabs>
          <w:tab w:val="num" w:pos="3600"/>
        </w:tabs>
        <w:ind w:left="3600" w:hanging="360"/>
      </w:pPr>
      <w:rPr>
        <w:rFonts w:ascii="Symbol" w:hAnsi="Symbol" w:hint="default"/>
      </w:rPr>
    </w:lvl>
    <w:lvl w:ilvl="5" w:tplc="6876D6C8" w:tentative="1">
      <w:start w:val="1"/>
      <w:numFmt w:val="bullet"/>
      <w:lvlText w:val=""/>
      <w:lvlJc w:val="left"/>
      <w:pPr>
        <w:tabs>
          <w:tab w:val="num" w:pos="4320"/>
        </w:tabs>
        <w:ind w:left="4320" w:hanging="360"/>
      </w:pPr>
      <w:rPr>
        <w:rFonts w:ascii="Symbol" w:hAnsi="Symbol" w:hint="default"/>
      </w:rPr>
    </w:lvl>
    <w:lvl w:ilvl="6" w:tplc="65D40174" w:tentative="1">
      <w:start w:val="1"/>
      <w:numFmt w:val="bullet"/>
      <w:lvlText w:val=""/>
      <w:lvlJc w:val="left"/>
      <w:pPr>
        <w:tabs>
          <w:tab w:val="num" w:pos="5040"/>
        </w:tabs>
        <w:ind w:left="5040" w:hanging="360"/>
      </w:pPr>
      <w:rPr>
        <w:rFonts w:ascii="Symbol" w:hAnsi="Symbol" w:hint="default"/>
      </w:rPr>
    </w:lvl>
    <w:lvl w:ilvl="7" w:tplc="0DB2C356" w:tentative="1">
      <w:start w:val="1"/>
      <w:numFmt w:val="bullet"/>
      <w:lvlText w:val=""/>
      <w:lvlJc w:val="left"/>
      <w:pPr>
        <w:tabs>
          <w:tab w:val="num" w:pos="5760"/>
        </w:tabs>
        <w:ind w:left="5760" w:hanging="360"/>
      </w:pPr>
      <w:rPr>
        <w:rFonts w:ascii="Symbol" w:hAnsi="Symbol" w:hint="default"/>
      </w:rPr>
    </w:lvl>
    <w:lvl w:ilvl="8" w:tplc="620E43F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30A1097"/>
    <w:multiLevelType w:val="hybridMultilevel"/>
    <w:tmpl w:val="4244A0B2"/>
    <w:lvl w:ilvl="0" w:tplc="4EDE0750">
      <w:start w:val="1"/>
      <w:numFmt w:val="bullet"/>
      <w:lvlText w:val=""/>
      <w:lvlJc w:val="left"/>
      <w:pPr>
        <w:tabs>
          <w:tab w:val="num" w:pos="720"/>
        </w:tabs>
        <w:ind w:left="720" w:hanging="360"/>
      </w:pPr>
      <w:rPr>
        <w:rFonts w:ascii="Symbol" w:hAnsi="Symbol" w:hint="default"/>
      </w:rPr>
    </w:lvl>
    <w:lvl w:ilvl="1" w:tplc="C512BB50" w:tentative="1">
      <w:start w:val="1"/>
      <w:numFmt w:val="bullet"/>
      <w:lvlText w:val=""/>
      <w:lvlJc w:val="left"/>
      <w:pPr>
        <w:tabs>
          <w:tab w:val="num" w:pos="1440"/>
        </w:tabs>
        <w:ind w:left="1440" w:hanging="360"/>
      </w:pPr>
      <w:rPr>
        <w:rFonts w:ascii="Symbol" w:hAnsi="Symbol" w:hint="default"/>
      </w:rPr>
    </w:lvl>
    <w:lvl w:ilvl="2" w:tplc="A6EC4DFC" w:tentative="1">
      <w:start w:val="1"/>
      <w:numFmt w:val="bullet"/>
      <w:lvlText w:val=""/>
      <w:lvlJc w:val="left"/>
      <w:pPr>
        <w:tabs>
          <w:tab w:val="num" w:pos="2160"/>
        </w:tabs>
        <w:ind w:left="2160" w:hanging="360"/>
      </w:pPr>
      <w:rPr>
        <w:rFonts w:ascii="Symbol" w:hAnsi="Symbol" w:hint="default"/>
      </w:rPr>
    </w:lvl>
    <w:lvl w:ilvl="3" w:tplc="16725186" w:tentative="1">
      <w:start w:val="1"/>
      <w:numFmt w:val="bullet"/>
      <w:lvlText w:val=""/>
      <w:lvlJc w:val="left"/>
      <w:pPr>
        <w:tabs>
          <w:tab w:val="num" w:pos="2880"/>
        </w:tabs>
        <w:ind w:left="2880" w:hanging="360"/>
      </w:pPr>
      <w:rPr>
        <w:rFonts w:ascii="Symbol" w:hAnsi="Symbol" w:hint="default"/>
      </w:rPr>
    </w:lvl>
    <w:lvl w:ilvl="4" w:tplc="F4EED856" w:tentative="1">
      <w:start w:val="1"/>
      <w:numFmt w:val="bullet"/>
      <w:lvlText w:val=""/>
      <w:lvlJc w:val="left"/>
      <w:pPr>
        <w:tabs>
          <w:tab w:val="num" w:pos="3600"/>
        </w:tabs>
        <w:ind w:left="3600" w:hanging="360"/>
      </w:pPr>
      <w:rPr>
        <w:rFonts w:ascii="Symbol" w:hAnsi="Symbol" w:hint="default"/>
      </w:rPr>
    </w:lvl>
    <w:lvl w:ilvl="5" w:tplc="DD20D59E" w:tentative="1">
      <w:start w:val="1"/>
      <w:numFmt w:val="bullet"/>
      <w:lvlText w:val=""/>
      <w:lvlJc w:val="left"/>
      <w:pPr>
        <w:tabs>
          <w:tab w:val="num" w:pos="4320"/>
        </w:tabs>
        <w:ind w:left="4320" w:hanging="360"/>
      </w:pPr>
      <w:rPr>
        <w:rFonts w:ascii="Symbol" w:hAnsi="Symbol" w:hint="default"/>
      </w:rPr>
    </w:lvl>
    <w:lvl w:ilvl="6" w:tplc="BE066626" w:tentative="1">
      <w:start w:val="1"/>
      <w:numFmt w:val="bullet"/>
      <w:lvlText w:val=""/>
      <w:lvlJc w:val="left"/>
      <w:pPr>
        <w:tabs>
          <w:tab w:val="num" w:pos="5040"/>
        </w:tabs>
        <w:ind w:left="5040" w:hanging="360"/>
      </w:pPr>
      <w:rPr>
        <w:rFonts w:ascii="Symbol" w:hAnsi="Symbol" w:hint="default"/>
      </w:rPr>
    </w:lvl>
    <w:lvl w:ilvl="7" w:tplc="1AACAD10" w:tentative="1">
      <w:start w:val="1"/>
      <w:numFmt w:val="bullet"/>
      <w:lvlText w:val=""/>
      <w:lvlJc w:val="left"/>
      <w:pPr>
        <w:tabs>
          <w:tab w:val="num" w:pos="5760"/>
        </w:tabs>
        <w:ind w:left="5760" w:hanging="360"/>
      </w:pPr>
      <w:rPr>
        <w:rFonts w:ascii="Symbol" w:hAnsi="Symbol" w:hint="default"/>
      </w:rPr>
    </w:lvl>
    <w:lvl w:ilvl="8" w:tplc="C5561EE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39156FA"/>
    <w:multiLevelType w:val="hybridMultilevel"/>
    <w:tmpl w:val="0C36DE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97673FF"/>
    <w:multiLevelType w:val="hybridMultilevel"/>
    <w:tmpl w:val="AD7E2E1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4E990766"/>
    <w:multiLevelType w:val="hybridMultilevel"/>
    <w:tmpl w:val="01905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856CD0"/>
    <w:multiLevelType w:val="hybridMultilevel"/>
    <w:tmpl w:val="83C48A12"/>
    <w:lvl w:ilvl="0" w:tplc="78861BF2">
      <w:start w:val="1"/>
      <w:numFmt w:val="bullet"/>
      <w:lvlText w:val=""/>
      <w:lvlJc w:val="left"/>
      <w:pPr>
        <w:tabs>
          <w:tab w:val="num" w:pos="720"/>
        </w:tabs>
        <w:ind w:left="720" w:hanging="360"/>
      </w:pPr>
      <w:rPr>
        <w:rFonts w:ascii="Symbol" w:hAnsi="Symbol" w:hint="default"/>
      </w:rPr>
    </w:lvl>
    <w:lvl w:ilvl="1" w:tplc="8884A578" w:tentative="1">
      <w:start w:val="1"/>
      <w:numFmt w:val="bullet"/>
      <w:lvlText w:val=""/>
      <w:lvlJc w:val="left"/>
      <w:pPr>
        <w:tabs>
          <w:tab w:val="num" w:pos="1440"/>
        </w:tabs>
        <w:ind w:left="1440" w:hanging="360"/>
      </w:pPr>
      <w:rPr>
        <w:rFonts w:ascii="Symbol" w:hAnsi="Symbol" w:hint="default"/>
      </w:rPr>
    </w:lvl>
    <w:lvl w:ilvl="2" w:tplc="563242D6" w:tentative="1">
      <w:start w:val="1"/>
      <w:numFmt w:val="bullet"/>
      <w:lvlText w:val=""/>
      <w:lvlJc w:val="left"/>
      <w:pPr>
        <w:tabs>
          <w:tab w:val="num" w:pos="2160"/>
        </w:tabs>
        <w:ind w:left="2160" w:hanging="360"/>
      </w:pPr>
      <w:rPr>
        <w:rFonts w:ascii="Symbol" w:hAnsi="Symbol" w:hint="default"/>
      </w:rPr>
    </w:lvl>
    <w:lvl w:ilvl="3" w:tplc="9B28B692" w:tentative="1">
      <w:start w:val="1"/>
      <w:numFmt w:val="bullet"/>
      <w:lvlText w:val=""/>
      <w:lvlJc w:val="left"/>
      <w:pPr>
        <w:tabs>
          <w:tab w:val="num" w:pos="2880"/>
        </w:tabs>
        <w:ind w:left="2880" w:hanging="360"/>
      </w:pPr>
      <w:rPr>
        <w:rFonts w:ascii="Symbol" w:hAnsi="Symbol" w:hint="default"/>
      </w:rPr>
    </w:lvl>
    <w:lvl w:ilvl="4" w:tplc="6FB60D0A" w:tentative="1">
      <w:start w:val="1"/>
      <w:numFmt w:val="bullet"/>
      <w:lvlText w:val=""/>
      <w:lvlJc w:val="left"/>
      <w:pPr>
        <w:tabs>
          <w:tab w:val="num" w:pos="3600"/>
        </w:tabs>
        <w:ind w:left="3600" w:hanging="360"/>
      </w:pPr>
      <w:rPr>
        <w:rFonts w:ascii="Symbol" w:hAnsi="Symbol" w:hint="default"/>
      </w:rPr>
    </w:lvl>
    <w:lvl w:ilvl="5" w:tplc="735CE9A4" w:tentative="1">
      <w:start w:val="1"/>
      <w:numFmt w:val="bullet"/>
      <w:lvlText w:val=""/>
      <w:lvlJc w:val="left"/>
      <w:pPr>
        <w:tabs>
          <w:tab w:val="num" w:pos="4320"/>
        </w:tabs>
        <w:ind w:left="4320" w:hanging="360"/>
      </w:pPr>
      <w:rPr>
        <w:rFonts w:ascii="Symbol" w:hAnsi="Symbol" w:hint="default"/>
      </w:rPr>
    </w:lvl>
    <w:lvl w:ilvl="6" w:tplc="DABCFAAA" w:tentative="1">
      <w:start w:val="1"/>
      <w:numFmt w:val="bullet"/>
      <w:lvlText w:val=""/>
      <w:lvlJc w:val="left"/>
      <w:pPr>
        <w:tabs>
          <w:tab w:val="num" w:pos="5040"/>
        </w:tabs>
        <w:ind w:left="5040" w:hanging="360"/>
      </w:pPr>
      <w:rPr>
        <w:rFonts w:ascii="Symbol" w:hAnsi="Symbol" w:hint="default"/>
      </w:rPr>
    </w:lvl>
    <w:lvl w:ilvl="7" w:tplc="DDA80D84" w:tentative="1">
      <w:start w:val="1"/>
      <w:numFmt w:val="bullet"/>
      <w:lvlText w:val=""/>
      <w:lvlJc w:val="left"/>
      <w:pPr>
        <w:tabs>
          <w:tab w:val="num" w:pos="5760"/>
        </w:tabs>
        <w:ind w:left="5760" w:hanging="360"/>
      </w:pPr>
      <w:rPr>
        <w:rFonts w:ascii="Symbol" w:hAnsi="Symbol" w:hint="default"/>
      </w:rPr>
    </w:lvl>
    <w:lvl w:ilvl="8" w:tplc="DBAE38C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46B4577"/>
    <w:multiLevelType w:val="hybridMultilevel"/>
    <w:tmpl w:val="2D743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C44EB1"/>
    <w:multiLevelType w:val="hybridMultilevel"/>
    <w:tmpl w:val="4CC0D810"/>
    <w:lvl w:ilvl="0" w:tplc="6B1ED2F4">
      <w:start w:val="1"/>
      <w:numFmt w:val="bullet"/>
      <w:lvlText w:val=""/>
      <w:lvlJc w:val="left"/>
      <w:pPr>
        <w:tabs>
          <w:tab w:val="num" w:pos="720"/>
        </w:tabs>
        <w:ind w:left="720" w:hanging="360"/>
      </w:pPr>
      <w:rPr>
        <w:rFonts w:ascii="Symbol" w:hAnsi="Symbol" w:hint="default"/>
      </w:rPr>
    </w:lvl>
    <w:lvl w:ilvl="1" w:tplc="54CED358" w:tentative="1">
      <w:start w:val="1"/>
      <w:numFmt w:val="bullet"/>
      <w:lvlText w:val=""/>
      <w:lvlJc w:val="left"/>
      <w:pPr>
        <w:tabs>
          <w:tab w:val="num" w:pos="1440"/>
        </w:tabs>
        <w:ind w:left="1440" w:hanging="360"/>
      </w:pPr>
      <w:rPr>
        <w:rFonts w:ascii="Symbol" w:hAnsi="Symbol" w:hint="default"/>
      </w:rPr>
    </w:lvl>
    <w:lvl w:ilvl="2" w:tplc="975C4A9A" w:tentative="1">
      <w:start w:val="1"/>
      <w:numFmt w:val="bullet"/>
      <w:lvlText w:val=""/>
      <w:lvlJc w:val="left"/>
      <w:pPr>
        <w:tabs>
          <w:tab w:val="num" w:pos="2160"/>
        </w:tabs>
        <w:ind w:left="2160" w:hanging="360"/>
      </w:pPr>
      <w:rPr>
        <w:rFonts w:ascii="Symbol" w:hAnsi="Symbol" w:hint="default"/>
      </w:rPr>
    </w:lvl>
    <w:lvl w:ilvl="3" w:tplc="48B25E5A" w:tentative="1">
      <w:start w:val="1"/>
      <w:numFmt w:val="bullet"/>
      <w:lvlText w:val=""/>
      <w:lvlJc w:val="left"/>
      <w:pPr>
        <w:tabs>
          <w:tab w:val="num" w:pos="2880"/>
        </w:tabs>
        <w:ind w:left="2880" w:hanging="360"/>
      </w:pPr>
      <w:rPr>
        <w:rFonts w:ascii="Symbol" w:hAnsi="Symbol" w:hint="default"/>
      </w:rPr>
    </w:lvl>
    <w:lvl w:ilvl="4" w:tplc="F626BB2C" w:tentative="1">
      <w:start w:val="1"/>
      <w:numFmt w:val="bullet"/>
      <w:lvlText w:val=""/>
      <w:lvlJc w:val="left"/>
      <w:pPr>
        <w:tabs>
          <w:tab w:val="num" w:pos="3600"/>
        </w:tabs>
        <w:ind w:left="3600" w:hanging="360"/>
      </w:pPr>
      <w:rPr>
        <w:rFonts w:ascii="Symbol" w:hAnsi="Symbol" w:hint="default"/>
      </w:rPr>
    </w:lvl>
    <w:lvl w:ilvl="5" w:tplc="0C86C46C" w:tentative="1">
      <w:start w:val="1"/>
      <w:numFmt w:val="bullet"/>
      <w:lvlText w:val=""/>
      <w:lvlJc w:val="left"/>
      <w:pPr>
        <w:tabs>
          <w:tab w:val="num" w:pos="4320"/>
        </w:tabs>
        <w:ind w:left="4320" w:hanging="360"/>
      </w:pPr>
      <w:rPr>
        <w:rFonts w:ascii="Symbol" w:hAnsi="Symbol" w:hint="default"/>
      </w:rPr>
    </w:lvl>
    <w:lvl w:ilvl="6" w:tplc="FB302542" w:tentative="1">
      <w:start w:val="1"/>
      <w:numFmt w:val="bullet"/>
      <w:lvlText w:val=""/>
      <w:lvlJc w:val="left"/>
      <w:pPr>
        <w:tabs>
          <w:tab w:val="num" w:pos="5040"/>
        </w:tabs>
        <w:ind w:left="5040" w:hanging="360"/>
      </w:pPr>
      <w:rPr>
        <w:rFonts w:ascii="Symbol" w:hAnsi="Symbol" w:hint="default"/>
      </w:rPr>
    </w:lvl>
    <w:lvl w:ilvl="7" w:tplc="A2EE181C" w:tentative="1">
      <w:start w:val="1"/>
      <w:numFmt w:val="bullet"/>
      <w:lvlText w:val=""/>
      <w:lvlJc w:val="left"/>
      <w:pPr>
        <w:tabs>
          <w:tab w:val="num" w:pos="5760"/>
        </w:tabs>
        <w:ind w:left="5760" w:hanging="360"/>
      </w:pPr>
      <w:rPr>
        <w:rFonts w:ascii="Symbol" w:hAnsi="Symbol" w:hint="default"/>
      </w:rPr>
    </w:lvl>
    <w:lvl w:ilvl="8" w:tplc="4A10B5E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6A6325CF"/>
    <w:multiLevelType w:val="hybridMultilevel"/>
    <w:tmpl w:val="3B629C80"/>
    <w:lvl w:ilvl="0" w:tplc="767283A4">
      <w:start w:val="1"/>
      <w:numFmt w:val="bullet"/>
      <w:lvlText w:val=""/>
      <w:lvlJc w:val="left"/>
      <w:pPr>
        <w:tabs>
          <w:tab w:val="num" w:pos="720"/>
        </w:tabs>
        <w:ind w:left="720" w:hanging="360"/>
      </w:pPr>
      <w:rPr>
        <w:rFonts w:ascii="Symbol" w:hAnsi="Symbol" w:hint="default"/>
      </w:rPr>
    </w:lvl>
    <w:lvl w:ilvl="1" w:tplc="A49A5158" w:tentative="1">
      <w:start w:val="1"/>
      <w:numFmt w:val="bullet"/>
      <w:lvlText w:val=""/>
      <w:lvlJc w:val="left"/>
      <w:pPr>
        <w:tabs>
          <w:tab w:val="num" w:pos="1440"/>
        </w:tabs>
        <w:ind w:left="1440" w:hanging="360"/>
      </w:pPr>
      <w:rPr>
        <w:rFonts w:ascii="Symbol" w:hAnsi="Symbol" w:hint="default"/>
      </w:rPr>
    </w:lvl>
    <w:lvl w:ilvl="2" w:tplc="ED3802E6" w:tentative="1">
      <w:start w:val="1"/>
      <w:numFmt w:val="bullet"/>
      <w:lvlText w:val=""/>
      <w:lvlJc w:val="left"/>
      <w:pPr>
        <w:tabs>
          <w:tab w:val="num" w:pos="2160"/>
        </w:tabs>
        <w:ind w:left="2160" w:hanging="360"/>
      </w:pPr>
      <w:rPr>
        <w:rFonts w:ascii="Symbol" w:hAnsi="Symbol" w:hint="default"/>
      </w:rPr>
    </w:lvl>
    <w:lvl w:ilvl="3" w:tplc="A4943AA2" w:tentative="1">
      <w:start w:val="1"/>
      <w:numFmt w:val="bullet"/>
      <w:lvlText w:val=""/>
      <w:lvlJc w:val="left"/>
      <w:pPr>
        <w:tabs>
          <w:tab w:val="num" w:pos="2880"/>
        </w:tabs>
        <w:ind w:left="2880" w:hanging="360"/>
      </w:pPr>
      <w:rPr>
        <w:rFonts w:ascii="Symbol" w:hAnsi="Symbol" w:hint="default"/>
      </w:rPr>
    </w:lvl>
    <w:lvl w:ilvl="4" w:tplc="A5ECCAA2" w:tentative="1">
      <w:start w:val="1"/>
      <w:numFmt w:val="bullet"/>
      <w:lvlText w:val=""/>
      <w:lvlJc w:val="left"/>
      <w:pPr>
        <w:tabs>
          <w:tab w:val="num" w:pos="3600"/>
        </w:tabs>
        <w:ind w:left="3600" w:hanging="360"/>
      </w:pPr>
      <w:rPr>
        <w:rFonts w:ascii="Symbol" w:hAnsi="Symbol" w:hint="default"/>
      </w:rPr>
    </w:lvl>
    <w:lvl w:ilvl="5" w:tplc="648CC382" w:tentative="1">
      <w:start w:val="1"/>
      <w:numFmt w:val="bullet"/>
      <w:lvlText w:val=""/>
      <w:lvlJc w:val="left"/>
      <w:pPr>
        <w:tabs>
          <w:tab w:val="num" w:pos="4320"/>
        </w:tabs>
        <w:ind w:left="4320" w:hanging="360"/>
      </w:pPr>
      <w:rPr>
        <w:rFonts w:ascii="Symbol" w:hAnsi="Symbol" w:hint="default"/>
      </w:rPr>
    </w:lvl>
    <w:lvl w:ilvl="6" w:tplc="001216B8" w:tentative="1">
      <w:start w:val="1"/>
      <w:numFmt w:val="bullet"/>
      <w:lvlText w:val=""/>
      <w:lvlJc w:val="left"/>
      <w:pPr>
        <w:tabs>
          <w:tab w:val="num" w:pos="5040"/>
        </w:tabs>
        <w:ind w:left="5040" w:hanging="360"/>
      </w:pPr>
      <w:rPr>
        <w:rFonts w:ascii="Symbol" w:hAnsi="Symbol" w:hint="default"/>
      </w:rPr>
    </w:lvl>
    <w:lvl w:ilvl="7" w:tplc="09C4225C" w:tentative="1">
      <w:start w:val="1"/>
      <w:numFmt w:val="bullet"/>
      <w:lvlText w:val=""/>
      <w:lvlJc w:val="left"/>
      <w:pPr>
        <w:tabs>
          <w:tab w:val="num" w:pos="5760"/>
        </w:tabs>
        <w:ind w:left="5760" w:hanging="360"/>
      </w:pPr>
      <w:rPr>
        <w:rFonts w:ascii="Symbol" w:hAnsi="Symbol" w:hint="default"/>
      </w:rPr>
    </w:lvl>
    <w:lvl w:ilvl="8" w:tplc="A4E0D0F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766F5DC6"/>
    <w:multiLevelType w:val="hybridMultilevel"/>
    <w:tmpl w:val="9D38E2E2"/>
    <w:lvl w:ilvl="0" w:tplc="92263786">
      <w:start w:val="1"/>
      <w:numFmt w:val="bullet"/>
      <w:lvlText w:val=""/>
      <w:lvlJc w:val="left"/>
      <w:pPr>
        <w:tabs>
          <w:tab w:val="num" w:pos="720"/>
        </w:tabs>
        <w:ind w:left="720" w:hanging="360"/>
      </w:pPr>
      <w:rPr>
        <w:rFonts w:ascii="Symbol" w:hAnsi="Symbol" w:hint="default"/>
      </w:rPr>
    </w:lvl>
    <w:lvl w:ilvl="1" w:tplc="9D26680E" w:tentative="1">
      <w:start w:val="1"/>
      <w:numFmt w:val="bullet"/>
      <w:lvlText w:val=""/>
      <w:lvlJc w:val="left"/>
      <w:pPr>
        <w:tabs>
          <w:tab w:val="num" w:pos="1440"/>
        </w:tabs>
        <w:ind w:left="1440" w:hanging="360"/>
      </w:pPr>
      <w:rPr>
        <w:rFonts w:ascii="Symbol" w:hAnsi="Symbol" w:hint="default"/>
      </w:rPr>
    </w:lvl>
    <w:lvl w:ilvl="2" w:tplc="640C8E68" w:tentative="1">
      <w:start w:val="1"/>
      <w:numFmt w:val="bullet"/>
      <w:lvlText w:val=""/>
      <w:lvlJc w:val="left"/>
      <w:pPr>
        <w:tabs>
          <w:tab w:val="num" w:pos="2160"/>
        </w:tabs>
        <w:ind w:left="2160" w:hanging="360"/>
      </w:pPr>
      <w:rPr>
        <w:rFonts w:ascii="Symbol" w:hAnsi="Symbol" w:hint="default"/>
      </w:rPr>
    </w:lvl>
    <w:lvl w:ilvl="3" w:tplc="92C6583C" w:tentative="1">
      <w:start w:val="1"/>
      <w:numFmt w:val="bullet"/>
      <w:lvlText w:val=""/>
      <w:lvlJc w:val="left"/>
      <w:pPr>
        <w:tabs>
          <w:tab w:val="num" w:pos="2880"/>
        </w:tabs>
        <w:ind w:left="2880" w:hanging="360"/>
      </w:pPr>
      <w:rPr>
        <w:rFonts w:ascii="Symbol" w:hAnsi="Symbol" w:hint="default"/>
      </w:rPr>
    </w:lvl>
    <w:lvl w:ilvl="4" w:tplc="8DB6F884" w:tentative="1">
      <w:start w:val="1"/>
      <w:numFmt w:val="bullet"/>
      <w:lvlText w:val=""/>
      <w:lvlJc w:val="left"/>
      <w:pPr>
        <w:tabs>
          <w:tab w:val="num" w:pos="3600"/>
        </w:tabs>
        <w:ind w:left="3600" w:hanging="360"/>
      </w:pPr>
      <w:rPr>
        <w:rFonts w:ascii="Symbol" w:hAnsi="Symbol" w:hint="default"/>
      </w:rPr>
    </w:lvl>
    <w:lvl w:ilvl="5" w:tplc="9D44C400" w:tentative="1">
      <w:start w:val="1"/>
      <w:numFmt w:val="bullet"/>
      <w:lvlText w:val=""/>
      <w:lvlJc w:val="left"/>
      <w:pPr>
        <w:tabs>
          <w:tab w:val="num" w:pos="4320"/>
        </w:tabs>
        <w:ind w:left="4320" w:hanging="360"/>
      </w:pPr>
      <w:rPr>
        <w:rFonts w:ascii="Symbol" w:hAnsi="Symbol" w:hint="default"/>
      </w:rPr>
    </w:lvl>
    <w:lvl w:ilvl="6" w:tplc="A6EC3D5E" w:tentative="1">
      <w:start w:val="1"/>
      <w:numFmt w:val="bullet"/>
      <w:lvlText w:val=""/>
      <w:lvlJc w:val="left"/>
      <w:pPr>
        <w:tabs>
          <w:tab w:val="num" w:pos="5040"/>
        </w:tabs>
        <w:ind w:left="5040" w:hanging="360"/>
      </w:pPr>
      <w:rPr>
        <w:rFonts w:ascii="Symbol" w:hAnsi="Symbol" w:hint="default"/>
      </w:rPr>
    </w:lvl>
    <w:lvl w:ilvl="7" w:tplc="8CAADE52" w:tentative="1">
      <w:start w:val="1"/>
      <w:numFmt w:val="bullet"/>
      <w:lvlText w:val=""/>
      <w:lvlJc w:val="left"/>
      <w:pPr>
        <w:tabs>
          <w:tab w:val="num" w:pos="5760"/>
        </w:tabs>
        <w:ind w:left="5760" w:hanging="360"/>
      </w:pPr>
      <w:rPr>
        <w:rFonts w:ascii="Symbol" w:hAnsi="Symbol" w:hint="default"/>
      </w:rPr>
    </w:lvl>
    <w:lvl w:ilvl="8" w:tplc="8B86125A"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1"/>
  </w:num>
  <w:num w:numId="3">
    <w:abstractNumId w:val="15"/>
  </w:num>
  <w:num w:numId="4">
    <w:abstractNumId w:val="8"/>
  </w:num>
  <w:num w:numId="5">
    <w:abstractNumId w:val="13"/>
  </w:num>
  <w:num w:numId="6">
    <w:abstractNumId w:val="2"/>
  </w:num>
  <w:num w:numId="7">
    <w:abstractNumId w:val="9"/>
  </w:num>
  <w:num w:numId="8">
    <w:abstractNumId w:val="0"/>
  </w:num>
  <w:num w:numId="9">
    <w:abstractNumId w:val="3"/>
  </w:num>
  <w:num w:numId="10">
    <w:abstractNumId w:val="4"/>
  </w:num>
  <w:num w:numId="11">
    <w:abstractNumId w:val="17"/>
  </w:num>
  <w:num w:numId="12">
    <w:abstractNumId w:val="7"/>
  </w:num>
  <w:num w:numId="13">
    <w:abstractNumId w:val="16"/>
  </w:num>
  <w:num w:numId="14">
    <w:abstractNumId w:val="12"/>
  </w:num>
  <w:num w:numId="15">
    <w:abstractNumId w:val="11"/>
  </w:num>
  <w:num w:numId="16">
    <w:abstractNumId w:val="14"/>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E7B"/>
    <w:rsid w:val="00016B3A"/>
    <w:rsid w:val="000352E2"/>
    <w:rsid w:val="00060D95"/>
    <w:rsid w:val="00064E68"/>
    <w:rsid w:val="00071834"/>
    <w:rsid w:val="00074EC1"/>
    <w:rsid w:val="0008516C"/>
    <w:rsid w:val="000A5D36"/>
    <w:rsid w:val="000C2C86"/>
    <w:rsid w:val="000D0899"/>
    <w:rsid w:val="000D14C8"/>
    <w:rsid w:val="00105CF0"/>
    <w:rsid w:val="00130880"/>
    <w:rsid w:val="00147597"/>
    <w:rsid w:val="00182615"/>
    <w:rsid w:val="001B38AE"/>
    <w:rsid w:val="001C22A1"/>
    <w:rsid w:val="001F48BB"/>
    <w:rsid w:val="00252C6E"/>
    <w:rsid w:val="00282C92"/>
    <w:rsid w:val="002C6AF0"/>
    <w:rsid w:val="002E0A73"/>
    <w:rsid w:val="002E3E21"/>
    <w:rsid w:val="002F299D"/>
    <w:rsid w:val="003055C2"/>
    <w:rsid w:val="00317754"/>
    <w:rsid w:val="00326CCF"/>
    <w:rsid w:val="003276E8"/>
    <w:rsid w:val="00331C04"/>
    <w:rsid w:val="003324D9"/>
    <w:rsid w:val="0035715D"/>
    <w:rsid w:val="0037406F"/>
    <w:rsid w:val="00390F00"/>
    <w:rsid w:val="003A0B8C"/>
    <w:rsid w:val="003A5A54"/>
    <w:rsid w:val="003A5AFD"/>
    <w:rsid w:val="003A5C1F"/>
    <w:rsid w:val="003B4B42"/>
    <w:rsid w:val="003E2439"/>
    <w:rsid w:val="003F5E51"/>
    <w:rsid w:val="00407460"/>
    <w:rsid w:val="0041690E"/>
    <w:rsid w:val="00437DD5"/>
    <w:rsid w:val="004410F0"/>
    <w:rsid w:val="00442461"/>
    <w:rsid w:val="00457ECB"/>
    <w:rsid w:val="00482746"/>
    <w:rsid w:val="00497D17"/>
    <w:rsid w:val="004A73E6"/>
    <w:rsid w:val="004C49A7"/>
    <w:rsid w:val="004E2157"/>
    <w:rsid w:val="004F0ADB"/>
    <w:rsid w:val="004F6E89"/>
    <w:rsid w:val="00513758"/>
    <w:rsid w:val="005341B9"/>
    <w:rsid w:val="00542219"/>
    <w:rsid w:val="00565E4E"/>
    <w:rsid w:val="00566BC9"/>
    <w:rsid w:val="00574358"/>
    <w:rsid w:val="005743C1"/>
    <w:rsid w:val="005A4897"/>
    <w:rsid w:val="00601014"/>
    <w:rsid w:val="00606B9D"/>
    <w:rsid w:val="0062108C"/>
    <w:rsid w:val="00671504"/>
    <w:rsid w:val="00671604"/>
    <w:rsid w:val="006804AF"/>
    <w:rsid w:val="00680D3A"/>
    <w:rsid w:val="006871FA"/>
    <w:rsid w:val="00691188"/>
    <w:rsid w:val="00695204"/>
    <w:rsid w:val="00720B1F"/>
    <w:rsid w:val="007241A0"/>
    <w:rsid w:val="007462C9"/>
    <w:rsid w:val="007528ED"/>
    <w:rsid w:val="0076056F"/>
    <w:rsid w:val="00797676"/>
    <w:rsid w:val="0080055D"/>
    <w:rsid w:val="008247A3"/>
    <w:rsid w:val="0084303D"/>
    <w:rsid w:val="0087017E"/>
    <w:rsid w:val="0087128C"/>
    <w:rsid w:val="00887CDC"/>
    <w:rsid w:val="0089485F"/>
    <w:rsid w:val="00897CE1"/>
    <w:rsid w:val="008F4CC5"/>
    <w:rsid w:val="00915A93"/>
    <w:rsid w:val="00942190"/>
    <w:rsid w:val="009515B2"/>
    <w:rsid w:val="00954E7A"/>
    <w:rsid w:val="00955CE3"/>
    <w:rsid w:val="00975F44"/>
    <w:rsid w:val="0099204A"/>
    <w:rsid w:val="009B399B"/>
    <w:rsid w:val="009C7FDD"/>
    <w:rsid w:val="009D2554"/>
    <w:rsid w:val="00A2383B"/>
    <w:rsid w:val="00A257CD"/>
    <w:rsid w:val="00A4442B"/>
    <w:rsid w:val="00A4627B"/>
    <w:rsid w:val="00AA75A9"/>
    <w:rsid w:val="00AE1CE7"/>
    <w:rsid w:val="00B1008D"/>
    <w:rsid w:val="00B43B07"/>
    <w:rsid w:val="00B62EA3"/>
    <w:rsid w:val="00B92767"/>
    <w:rsid w:val="00BA23BE"/>
    <w:rsid w:val="00BA44A0"/>
    <w:rsid w:val="00BA4775"/>
    <w:rsid w:val="00BC4011"/>
    <w:rsid w:val="00BD7790"/>
    <w:rsid w:val="00BE3798"/>
    <w:rsid w:val="00C44E46"/>
    <w:rsid w:val="00C56487"/>
    <w:rsid w:val="00C61A56"/>
    <w:rsid w:val="00C7296E"/>
    <w:rsid w:val="00C8474B"/>
    <w:rsid w:val="00C8634C"/>
    <w:rsid w:val="00CA4334"/>
    <w:rsid w:val="00CC1C50"/>
    <w:rsid w:val="00CE6E7B"/>
    <w:rsid w:val="00CF40D9"/>
    <w:rsid w:val="00D02593"/>
    <w:rsid w:val="00D125D3"/>
    <w:rsid w:val="00D31D13"/>
    <w:rsid w:val="00D57BD2"/>
    <w:rsid w:val="00D64BE1"/>
    <w:rsid w:val="00D71E7A"/>
    <w:rsid w:val="00D77429"/>
    <w:rsid w:val="00DA0F0D"/>
    <w:rsid w:val="00DC1023"/>
    <w:rsid w:val="00DC2A0B"/>
    <w:rsid w:val="00DD0597"/>
    <w:rsid w:val="00E440F7"/>
    <w:rsid w:val="00E465ED"/>
    <w:rsid w:val="00E51060"/>
    <w:rsid w:val="00E65FC6"/>
    <w:rsid w:val="00E6664C"/>
    <w:rsid w:val="00E74D3C"/>
    <w:rsid w:val="00E7597C"/>
    <w:rsid w:val="00E762F0"/>
    <w:rsid w:val="00E86E7B"/>
    <w:rsid w:val="00EC5332"/>
    <w:rsid w:val="00ED2D49"/>
    <w:rsid w:val="00EF5397"/>
    <w:rsid w:val="00F27FB3"/>
    <w:rsid w:val="00F32457"/>
    <w:rsid w:val="00F669CF"/>
    <w:rsid w:val="00F94052"/>
    <w:rsid w:val="00FC4762"/>
    <w:rsid w:val="00FE1341"/>
    <w:rsid w:val="00FE648C"/>
    <w:rsid w:val="00FE7BD8"/>
    <w:rsid w:val="00FF5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EC2DCB"/>
  <w15:chartTrackingRefBased/>
  <w15:docId w15:val="{9C58E914-F8FC-4C0F-86C3-4BD20B15D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21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42190"/>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421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190"/>
  </w:style>
  <w:style w:type="paragraph" w:styleId="Footer">
    <w:name w:val="footer"/>
    <w:basedOn w:val="Normal"/>
    <w:link w:val="FooterChar"/>
    <w:uiPriority w:val="99"/>
    <w:unhideWhenUsed/>
    <w:rsid w:val="009421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190"/>
  </w:style>
  <w:style w:type="table" w:styleId="TableGrid">
    <w:name w:val="Table Grid"/>
    <w:basedOn w:val="TableNormal"/>
    <w:uiPriority w:val="39"/>
    <w:rsid w:val="00147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485F"/>
    <w:rPr>
      <w:color w:val="0563C1" w:themeColor="hyperlink"/>
      <w:u w:val="single"/>
    </w:rPr>
  </w:style>
  <w:style w:type="character" w:styleId="UnresolvedMention">
    <w:name w:val="Unresolved Mention"/>
    <w:basedOn w:val="DefaultParagraphFont"/>
    <w:uiPriority w:val="99"/>
    <w:semiHidden/>
    <w:unhideWhenUsed/>
    <w:rsid w:val="00894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48089">
      <w:bodyDiv w:val="1"/>
      <w:marLeft w:val="0"/>
      <w:marRight w:val="0"/>
      <w:marTop w:val="0"/>
      <w:marBottom w:val="0"/>
      <w:divBdr>
        <w:top w:val="none" w:sz="0" w:space="0" w:color="auto"/>
        <w:left w:val="none" w:sz="0" w:space="0" w:color="auto"/>
        <w:bottom w:val="none" w:sz="0" w:space="0" w:color="auto"/>
        <w:right w:val="none" w:sz="0" w:space="0" w:color="auto"/>
      </w:divBdr>
      <w:divsChild>
        <w:div w:id="1741633465">
          <w:marLeft w:val="547"/>
          <w:marRight w:val="0"/>
          <w:marTop w:val="0"/>
          <w:marBottom w:val="0"/>
          <w:divBdr>
            <w:top w:val="none" w:sz="0" w:space="0" w:color="auto"/>
            <w:left w:val="none" w:sz="0" w:space="0" w:color="auto"/>
            <w:bottom w:val="none" w:sz="0" w:space="0" w:color="auto"/>
            <w:right w:val="none" w:sz="0" w:space="0" w:color="auto"/>
          </w:divBdr>
        </w:div>
        <w:div w:id="223491524">
          <w:marLeft w:val="547"/>
          <w:marRight w:val="0"/>
          <w:marTop w:val="0"/>
          <w:marBottom w:val="0"/>
          <w:divBdr>
            <w:top w:val="none" w:sz="0" w:space="0" w:color="auto"/>
            <w:left w:val="none" w:sz="0" w:space="0" w:color="auto"/>
            <w:bottom w:val="none" w:sz="0" w:space="0" w:color="auto"/>
            <w:right w:val="none" w:sz="0" w:space="0" w:color="auto"/>
          </w:divBdr>
        </w:div>
        <w:div w:id="2074036559">
          <w:marLeft w:val="547"/>
          <w:marRight w:val="0"/>
          <w:marTop w:val="0"/>
          <w:marBottom w:val="0"/>
          <w:divBdr>
            <w:top w:val="none" w:sz="0" w:space="0" w:color="auto"/>
            <w:left w:val="none" w:sz="0" w:space="0" w:color="auto"/>
            <w:bottom w:val="none" w:sz="0" w:space="0" w:color="auto"/>
            <w:right w:val="none" w:sz="0" w:space="0" w:color="auto"/>
          </w:divBdr>
        </w:div>
        <w:div w:id="1890996711">
          <w:marLeft w:val="547"/>
          <w:marRight w:val="0"/>
          <w:marTop w:val="0"/>
          <w:marBottom w:val="0"/>
          <w:divBdr>
            <w:top w:val="none" w:sz="0" w:space="0" w:color="auto"/>
            <w:left w:val="none" w:sz="0" w:space="0" w:color="auto"/>
            <w:bottom w:val="none" w:sz="0" w:space="0" w:color="auto"/>
            <w:right w:val="none" w:sz="0" w:space="0" w:color="auto"/>
          </w:divBdr>
        </w:div>
        <w:div w:id="621156223">
          <w:marLeft w:val="547"/>
          <w:marRight w:val="0"/>
          <w:marTop w:val="0"/>
          <w:marBottom w:val="0"/>
          <w:divBdr>
            <w:top w:val="none" w:sz="0" w:space="0" w:color="auto"/>
            <w:left w:val="none" w:sz="0" w:space="0" w:color="auto"/>
            <w:bottom w:val="none" w:sz="0" w:space="0" w:color="auto"/>
            <w:right w:val="none" w:sz="0" w:space="0" w:color="auto"/>
          </w:divBdr>
        </w:div>
        <w:div w:id="605115264">
          <w:marLeft w:val="547"/>
          <w:marRight w:val="0"/>
          <w:marTop w:val="0"/>
          <w:marBottom w:val="0"/>
          <w:divBdr>
            <w:top w:val="none" w:sz="0" w:space="0" w:color="auto"/>
            <w:left w:val="none" w:sz="0" w:space="0" w:color="auto"/>
            <w:bottom w:val="none" w:sz="0" w:space="0" w:color="auto"/>
            <w:right w:val="none" w:sz="0" w:space="0" w:color="auto"/>
          </w:divBdr>
        </w:div>
        <w:div w:id="1653365620">
          <w:marLeft w:val="547"/>
          <w:marRight w:val="0"/>
          <w:marTop w:val="0"/>
          <w:marBottom w:val="0"/>
          <w:divBdr>
            <w:top w:val="none" w:sz="0" w:space="0" w:color="auto"/>
            <w:left w:val="none" w:sz="0" w:space="0" w:color="auto"/>
            <w:bottom w:val="none" w:sz="0" w:space="0" w:color="auto"/>
            <w:right w:val="none" w:sz="0" w:space="0" w:color="auto"/>
          </w:divBdr>
        </w:div>
        <w:div w:id="1704017760">
          <w:marLeft w:val="547"/>
          <w:marRight w:val="0"/>
          <w:marTop w:val="0"/>
          <w:marBottom w:val="0"/>
          <w:divBdr>
            <w:top w:val="none" w:sz="0" w:space="0" w:color="auto"/>
            <w:left w:val="none" w:sz="0" w:space="0" w:color="auto"/>
            <w:bottom w:val="none" w:sz="0" w:space="0" w:color="auto"/>
            <w:right w:val="none" w:sz="0" w:space="0" w:color="auto"/>
          </w:divBdr>
        </w:div>
        <w:div w:id="888154763">
          <w:marLeft w:val="547"/>
          <w:marRight w:val="0"/>
          <w:marTop w:val="0"/>
          <w:marBottom w:val="0"/>
          <w:divBdr>
            <w:top w:val="none" w:sz="0" w:space="0" w:color="auto"/>
            <w:left w:val="none" w:sz="0" w:space="0" w:color="auto"/>
            <w:bottom w:val="none" w:sz="0" w:space="0" w:color="auto"/>
            <w:right w:val="none" w:sz="0" w:space="0" w:color="auto"/>
          </w:divBdr>
        </w:div>
        <w:div w:id="770321332">
          <w:marLeft w:val="547"/>
          <w:marRight w:val="0"/>
          <w:marTop w:val="0"/>
          <w:marBottom w:val="0"/>
          <w:divBdr>
            <w:top w:val="none" w:sz="0" w:space="0" w:color="auto"/>
            <w:left w:val="none" w:sz="0" w:space="0" w:color="auto"/>
            <w:bottom w:val="none" w:sz="0" w:space="0" w:color="auto"/>
            <w:right w:val="none" w:sz="0" w:space="0" w:color="auto"/>
          </w:divBdr>
        </w:div>
        <w:div w:id="1307470558">
          <w:marLeft w:val="547"/>
          <w:marRight w:val="0"/>
          <w:marTop w:val="0"/>
          <w:marBottom w:val="0"/>
          <w:divBdr>
            <w:top w:val="none" w:sz="0" w:space="0" w:color="auto"/>
            <w:left w:val="none" w:sz="0" w:space="0" w:color="auto"/>
            <w:bottom w:val="none" w:sz="0" w:space="0" w:color="auto"/>
            <w:right w:val="none" w:sz="0" w:space="0" w:color="auto"/>
          </w:divBdr>
        </w:div>
      </w:divsChild>
    </w:div>
    <w:div w:id="893661367">
      <w:bodyDiv w:val="1"/>
      <w:marLeft w:val="0"/>
      <w:marRight w:val="0"/>
      <w:marTop w:val="0"/>
      <w:marBottom w:val="0"/>
      <w:divBdr>
        <w:top w:val="none" w:sz="0" w:space="0" w:color="auto"/>
        <w:left w:val="none" w:sz="0" w:space="0" w:color="auto"/>
        <w:bottom w:val="none" w:sz="0" w:space="0" w:color="auto"/>
        <w:right w:val="none" w:sz="0" w:space="0" w:color="auto"/>
      </w:divBdr>
      <w:divsChild>
        <w:div w:id="1004013176">
          <w:marLeft w:val="547"/>
          <w:marRight w:val="0"/>
          <w:marTop w:val="0"/>
          <w:marBottom w:val="0"/>
          <w:divBdr>
            <w:top w:val="none" w:sz="0" w:space="0" w:color="auto"/>
            <w:left w:val="none" w:sz="0" w:space="0" w:color="auto"/>
            <w:bottom w:val="none" w:sz="0" w:space="0" w:color="auto"/>
            <w:right w:val="none" w:sz="0" w:space="0" w:color="auto"/>
          </w:divBdr>
        </w:div>
        <w:div w:id="1261134674">
          <w:marLeft w:val="547"/>
          <w:marRight w:val="0"/>
          <w:marTop w:val="0"/>
          <w:marBottom w:val="0"/>
          <w:divBdr>
            <w:top w:val="none" w:sz="0" w:space="0" w:color="auto"/>
            <w:left w:val="none" w:sz="0" w:space="0" w:color="auto"/>
            <w:bottom w:val="none" w:sz="0" w:space="0" w:color="auto"/>
            <w:right w:val="none" w:sz="0" w:space="0" w:color="auto"/>
          </w:divBdr>
        </w:div>
        <w:div w:id="260525941">
          <w:marLeft w:val="547"/>
          <w:marRight w:val="0"/>
          <w:marTop w:val="0"/>
          <w:marBottom w:val="0"/>
          <w:divBdr>
            <w:top w:val="none" w:sz="0" w:space="0" w:color="auto"/>
            <w:left w:val="none" w:sz="0" w:space="0" w:color="auto"/>
            <w:bottom w:val="none" w:sz="0" w:space="0" w:color="auto"/>
            <w:right w:val="none" w:sz="0" w:space="0" w:color="auto"/>
          </w:divBdr>
        </w:div>
        <w:div w:id="1489592521">
          <w:marLeft w:val="547"/>
          <w:marRight w:val="0"/>
          <w:marTop w:val="0"/>
          <w:marBottom w:val="0"/>
          <w:divBdr>
            <w:top w:val="none" w:sz="0" w:space="0" w:color="auto"/>
            <w:left w:val="none" w:sz="0" w:space="0" w:color="auto"/>
            <w:bottom w:val="none" w:sz="0" w:space="0" w:color="auto"/>
            <w:right w:val="none" w:sz="0" w:space="0" w:color="auto"/>
          </w:divBdr>
        </w:div>
      </w:divsChild>
    </w:div>
    <w:div w:id="1660159877">
      <w:bodyDiv w:val="1"/>
      <w:marLeft w:val="0"/>
      <w:marRight w:val="0"/>
      <w:marTop w:val="0"/>
      <w:marBottom w:val="0"/>
      <w:divBdr>
        <w:top w:val="none" w:sz="0" w:space="0" w:color="auto"/>
        <w:left w:val="none" w:sz="0" w:space="0" w:color="auto"/>
        <w:bottom w:val="none" w:sz="0" w:space="0" w:color="auto"/>
        <w:right w:val="none" w:sz="0" w:space="0" w:color="auto"/>
      </w:divBdr>
      <w:divsChild>
        <w:div w:id="788013965">
          <w:marLeft w:val="547"/>
          <w:marRight w:val="0"/>
          <w:marTop w:val="0"/>
          <w:marBottom w:val="0"/>
          <w:divBdr>
            <w:top w:val="none" w:sz="0" w:space="0" w:color="auto"/>
            <w:left w:val="none" w:sz="0" w:space="0" w:color="auto"/>
            <w:bottom w:val="none" w:sz="0" w:space="0" w:color="auto"/>
            <w:right w:val="none" w:sz="0" w:space="0" w:color="auto"/>
          </w:divBdr>
        </w:div>
        <w:div w:id="1861233129">
          <w:marLeft w:val="547"/>
          <w:marRight w:val="0"/>
          <w:marTop w:val="0"/>
          <w:marBottom w:val="0"/>
          <w:divBdr>
            <w:top w:val="none" w:sz="0" w:space="0" w:color="auto"/>
            <w:left w:val="none" w:sz="0" w:space="0" w:color="auto"/>
            <w:bottom w:val="none" w:sz="0" w:space="0" w:color="auto"/>
            <w:right w:val="none" w:sz="0" w:space="0" w:color="auto"/>
          </w:divBdr>
        </w:div>
        <w:div w:id="902103661">
          <w:marLeft w:val="547"/>
          <w:marRight w:val="0"/>
          <w:marTop w:val="0"/>
          <w:marBottom w:val="0"/>
          <w:divBdr>
            <w:top w:val="none" w:sz="0" w:space="0" w:color="auto"/>
            <w:left w:val="none" w:sz="0" w:space="0" w:color="auto"/>
            <w:bottom w:val="none" w:sz="0" w:space="0" w:color="auto"/>
            <w:right w:val="none" w:sz="0" w:space="0" w:color="auto"/>
          </w:divBdr>
        </w:div>
        <w:div w:id="621111575">
          <w:marLeft w:val="547"/>
          <w:marRight w:val="0"/>
          <w:marTop w:val="0"/>
          <w:marBottom w:val="0"/>
          <w:divBdr>
            <w:top w:val="none" w:sz="0" w:space="0" w:color="auto"/>
            <w:left w:val="none" w:sz="0" w:space="0" w:color="auto"/>
            <w:bottom w:val="none" w:sz="0" w:space="0" w:color="auto"/>
            <w:right w:val="none" w:sz="0" w:space="0" w:color="auto"/>
          </w:divBdr>
        </w:div>
        <w:div w:id="1765882499">
          <w:marLeft w:val="547"/>
          <w:marRight w:val="0"/>
          <w:marTop w:val="0"/>
          <w:marBottom w:val="0"/>
          <w:divBdr>
            <w:top w:val="none" w:sz="0" w:space="0" w:color="auto"/>
            <w:left w:val="none" w:sz="0" w:space="0" w:color="auto"/>
            <w:bottom w:val="none" w:sz="0" w:space="0" w:color="auto"/>
            <w:right w:val="none" w:sz="0" w:space="0" w:color="auto"/>
          </w:divBdr>
        </w:div>
        <w:div w:id="1221676379">
          <w:marLeft w:val="547"/>
          <w:marRight w:val="0"/>
          <w:marTop w:val="0"/>
          <w:marBottom w:val="0"/>
          <w:divBdr>
            <w:top w:val="none" w:sz="0" w:space="0" w:color="auto"/>
            <w:left w:val="none" w:sz="0" w:space="0" w:color="auto"/>
            <w:bottom w:val="none" w:sz="0" w:space="0" w:color="auto"/>
            <w:right w:val="none" w:sz="0" w:space="0" w:color="auto"/>
          </w:divBdr>
        </w:div>
        <w:div w:id="333725722">
          <w:marLeft w:val="547"/>
          <w:marRight w:val="0"/>
          <w:marTop w:val="0"/>
          <w:marBottom w:val="0"/>
          <w:divBdr>
            <w:top w:val="none" w:sz="0" w:space="0" w:color="auto"/>
            <w:left w:val="none" w:sz="0" w:space="0" w:color="auto"/>
            <w:bottom w:val="none" w:sz="0" w:space="0" w:color="auto"/>
            <w:right w:val="none" w:sz="0" w:space="0" w:color="auto"/>
          </w:divBdr>
        </w:div>
        <w:div w:id="2074235516">
          <w:marLeft w:val="547"/>
          <w:marRight w:val="0"/>
          <w:marTop w:val="0"/>
          <w:marBottom w:val="0"/>
          <w:divBdr>
            <w:top w:val="none" w:sz="0" w:space="0" w:color="auto"/>
            <w:left w:val="none" w:sz="0" w:space="0" w:color="auto"/>
            <w:bottom w:val="none" w:sz="0" w:space="0" w:color="auto"/>
            <w:right w:val="none" w:sz="0" w:space="0" w:color="auto"/>
          </w:divBdr>
        </w:div>
        <w:div w:id="981429106">
          <w:marLeft w:val="547"/>
          <w:marRight w:val="0"/>
          <w:marTop w:val="0"/>
          <w:marBottom w:val="0"/>
          <w:divBdr>
            <w:top w:val="none" w:sz="0" w:space="0" w:color="auto"/>
            <w:left w:val="none" w:sz="0" w:space="0" w:color="auto"/>
            <w:bottom w:val="none" w:sz="0" w:space="0" w:color="auto"/>
            <w:right w:val="none" w:sz="0" w:space="0" w:color="auto"/>
          </w:divBdr>
        </w:div>
        <w:div w:id="191916003">
          <w:marLeft w:val="547"/>
          <w:marRight w:val="0"/>
          <w:marTop w:val="0"/>
          <w:marBottom w:val="0"/>
          <w:divBdr>
            <w:top w:val="none" w:sz="0" w:space="0" w:color="auto"/>
            <w:left w:val="none" w:sz="0" w:space="0" w:color="auto"/>
            <w:bottom w:val="none" w:sz="0" w:space="0" w:color="auto"/>
            <w:right w:val="none" w:sz="0" w:space="0" w:color="auto"/>
          </w:divBdr>
        </w:div>
        <w:div w:id="529681548">
          <w:marLeft w:val="547"/>
          <w:marRight w:val="0"/>
          <w:marTop w:val="0"/>
          <w:marBottom w:val="0"/>
          <w:divBdr>
            <w:top w:val="none" w:sz="0" w:space="0" w:color="auto"/>
            <w:left w:val="none" w:sz="0" w:space="0" w:color="auto"/>
            <w:bottom w:val="none" w:sz="0" w:space="0" w:color="auto"/>
            <w:right w:val="none" w:sz="0" w:space="0" w:color="auto"/>
          </w:divBdr>
        </w:div>
        <w:div w:id="2059085744">
          <w:marLeft w:val="547"/>
          <w:marRight w:val="0"/>
          <w:marTop w:val="0"/>
          <w:marBottom w:val="0"/>
          <w:divBdr>
            <w:top w:val="none" w:sz="0" w:space="0" w:color="auto"/>
            <w:left w:val="none" w:sz="0" w:space="0" w:color="auto"/>
            <w:bottom w:val="none" w:sz="0" w:space="0" w:color="auto"/>
            <w:right w:val="none" w:sz="0" w:space="0" w:color="auto"/>
          </w:divBdr>
        </w:div>
        <w:div w:id="422340155">
          <w:marLeft w:val="547"/>
          <w:marRight w:val="0"/>
          <w:marTop w:val="0"/>
          <w:marBottom w:val="0"/>
          <w:divBdr>
            <w:top w:val="none" w:sz="0" w:space="0" w:color="auto"/>
            <w:left w:val="none" w:sz="0" w:space="0" w:color="auto"/>
            <w:bottom w:val="none" w:sz="0" w:space="0" w:color="auto"/>
            <w:right w:val="none" w:sz="0" w:space="0" w:color="auto"/>
          </w:divBdr>
        </w:div>
      </w:divsChild>
    </w:div>
    <w:div w:id="2092001249">
      <w:bodyDiv w:val="1"/>
      <w:marLeft w:val="0"/>
      <w:marRight w:val="0"/>
      <w:marTop w:val="0"/>
      <w:marBottom w:val="0"/>
      <w:divBdr>
        <w:top w:val="none" w:sz="0" w:space="0" w:color="auto"/>
        <w:left w:val="none" w:sz="0" w:space="0" w:color="auto"/>
        <w:bottom w:val="none" w:sz="0" w:space="0" w:color="auto"/>
        <w:right w:val="none" w:sz="0" w:space="0" w:color="auto"/>
      </w:divBdr>
      <w:divsChild>
        <w:div w:id="1351488471">
          <w:marLeft w:val="547"/>
          <w:marRight w:val="0"/>
          <w:marTop w:val="0"/>
          <w:marBottom w:val="0"/>
          <w:divBdr>
            <w:top w:val="none" w:sz="0" w:space="0" w:color="auto"/>
            <w:left w:val="none" w:sz="0" w:space="0" w:color="auto"/>
            <w:bottom w:val="none" w:sz="0" w:space="0" w:color="auto"/>
            <w:right w:val="none" w:sz="0" w:space="0" w:color="auto"/>
          </w:divBdr>
        </w:div>
        <w:div w:id="2052341434">
          <w:marLeft w:val="547"/>
          <w:marRight w:val="0"/>
          <w:marTop w:val="0"/>
          <w:marBottom w:val="0"/>
          <w:divBdr>
            <w:top w:val="none" w:sz="0" w:space="0" w:color="auto"/>
            <w:left w:val="none" w:sz="0" w:space="0" w:color="auto"/>
            <w:bottom w:val="none" w:sz="0" w:space="0" w:color="auto"/>
            <w:right w:val="none" w:sz="0" w:space="0" w:color="auto"/>
          </w:divBdr>
        </w:div>
        <w:div w:id="1980110427">
          <w:marLeft w:val="547"/>
          <w:marRight w:val="0"/>
          <w:marTop w:val="0"/>
          <w:marBottom w:val="0"/>
          <w:divBdr>
            <w:top w:val="none" w:sz="0" w:space="0" w:color="auto"/>
            <w:left w:val="none" w:sz="0" w:space="0" w:color="auto"/>
            <w:bottom w:val="none" w:sz="0" w:space="0" w:color="auto"/>
            <w:right w:val="none" w:sz="0" w:space="0" w:color="auto"/>
          </w:divBdr>
        </w:div>
        <w:div w:id="117842152">
          <w:marLeft w:val="547"/>
          <w:marRight w:val="0"/>
          <w:marTop w:val="0"/>
          <w:marBottom w:val="0"/>
          <w:divBdr>
            <w:top w:val="none" w:sz="0" w:space="0" w:color="auto"/>
            <w:left w:val="none" w:sz="0" w:space="0" w:color="auto"/>
            <w:bottom w:val="none" w:sz="0" w:space="0" w:color="auto"/>
            <w:right w:val="none" w:sz="0" w:space="0" w:color="auto"/>
          </w:divBdr>
        </w:div>
        <w:div w:id="1251502970">
          <w:marLeft w:val="547"/>
          <w:marRight w:val="0"/>
          <w:marTop w:val="0"/>
          <w:marBottom w:val="0"/>
          <w:divBdr>
            <w:top w:val="none" w:sz="0" w:space="0" w:color="auto"/>
            <w:left w:val="none" w:sz="0" w:space="0" w:color="auto"/>
            <w:bottom w:val="none" w:sz="0" w:space="0" w:color="auto"/>
            <w:right w:val="none" w:sz="0" w:space="0" w:color="auto"/>
          </w:divBdr>
        </w:div>
        <w:div w:id="1112742901">
          <w:marLeft w:val="547"/>
          <w:marRight w:val="0"/>
          <w:marTop w:val="0"/>
          <w:marBottom w:val="0"/>
          <w:divBdr>
            <w:top w:val="none" w:sz="0" w:space="0" w:color="auto"/>
            <w:left w:val="none" w:sz="0" w:space="0" w:color="auto"/>
            <w:bottom w:val="none" w:sz="0" w:space="0" w:color="auto"/>
            <w:right w:val="none" w:sz="0" w:space="0" w:color="auto"/>
          </w:divBdr>
        </w:div>
        <w:div w:id="1830321445">
          <w:marLeft w:val="547"/>
          <w:marRight w:val="0"/>
          <w:marTop w:val="0"/>
          <w:marBottom w:val="0"/>
          <w:divBdr>
            <w:top w:val="none" w:sz="0" w:space="0" w:color="auto"/>
            <w:left w:val="none" w:sz="0" w:space="0" w:color="auto"/>
            <w:bottom w:val="none" w:sz="0" w:space="0" w:color="auto"/>
            <w:right w:val="none" w:sz="0" w:space="0" w:color="auto"/>
          </w:divBdr>
        </w:div>
        <w:div w:id="986321681">
          <w:marLeft w:val="547"/>
          <w:marRight w:val="0"/>
          <w:marTop w:val="0"/>
          <w:marBottom w:val="0"/>
          <w:divBdr>
            <w:top w:val="none" w:sz="0" w:space="0" w:color="auto"/>
            <w:left w:val="none" w:sz="0" w:space="0" w:color="auto"/>
            <w:bottom w:val="none" w:sz="0" w:space="0" w:color="auto"/>
            <w:right w:val="none" w:sz="0" w:space="0" w:color="auto"/>
          </w:divBdr>
        </w:div>
        <w:div w:id="895355026">
          <w:marLeft w:val="547"/>
          <w:marRight w:val="0"/>
          <w:marTop w:val="0"/>
          <w:marBottom w:val="0"/>
          <w:divBdr>
            <w:top w:val="none" w:sz="0" w:space="0" w:color="auto"/>
            <w:left w:val="none" w:sz="0" w:space="0" w:color="auto"/>
            <w:bottom w:val="none" w:sz="0" w:space="0" w:color="auto"/>
            <w:right w:val="none" w:sz="0" w:space="0" w:color="auto"/>
          </w:divBdr>
        </w:div>
        <w:div w:id="618806663">
          <w:marLeft w:val="547"/>
          <w:marRight w:val="0"/>
          <w:marTop w:val="0"/>
          <w:marBottom w:val="0"/>
          <w:divBdr>
            <w:top w:val="none" w:sz="0" w:space="0" w:color="auto"/>
            <w:left w:val="none" w:sz="0" w:space="0" w:color="auto"/>
            <w:bottom w:val="none" w:sz="0" w:space="0" w:color="auto"/>
            <w:right w:val="none" w:sz="0" w:space="0" w:color="auto"/>
          </w:divBdr>
        </w:div>
        <w:div w:id="1675570918">
          <w:marLeft w:val="547"/>
          <w:marRight w:val="0"/>
          <w:marTop w:val="0"/>
          <w:marBottom w:val="0"/>
          <w:divBdr>
            <w:top w:val="none" w:sz="0" w:space="0" w:color="auto"/>
            <w:left w:val="none" w:sz="0" w:space="0" w:color="auto"/>
            <w:bottom w:val="none" w:sz="0" w:space="0" w:color="auto"/>
            <w:right w:val="none" w:sz="0" w:space="0" w:color="auto"/>
          </w:divBdr>
        </w:div>
        <w:div w:id="298071174">
          <w:marLeft w:val="547"/>
          <w:marRight w:val="0"/>
          <w:marTop w:val="0"/>
          <w:marBottom w:val="0"/>
          <w:divBdr>
            <w:top w:val="none" w:sz="0" w:space="0" w:color="auto"/>
            <w:left w:val="none" w:sz="0" w:space="0" w:color="auto"/>
            <w:bottom w:val="none" w:sz="0" w:space="0" w:color="auto"/>
            <w:right w:val="none" w:sz="0" w:space="0" w:color="auto"/>
          </w:divBdr>
        </w:div>
        <w:div w:id="401761411">
          <w:marLeft w:val="547"/>
          <w:marRight w:val="0"/>
          <w:marTop w:val="0"/>
          <w:marBottom w:val="0"/>
          <w:divBdr>
            <w:top w:val="none" w:sz="0" w:space="0" w:color="auto"/>
            <w:left w:val="none" w:sz="0" w:space="0" w:color="auto"/>
            <w:bottom w:val="none" w:sz="0" w:space="0" w:color="auto"/>
            <w:right w:val="none" w:sz="0" w:space="0" w:color="auto"/>
          </w:divBdr>
        </w:div>
        <w:div w:id="634065078">
          <w:marLeft w:val="547"/>
          <w:marRight w:val="0"/>
          <w:marTop w:val="0"/>
          <w:marBottom w:val="0"/>
          <w:divBdr>
            <w:top w:val="none" w:sz="0" w:space="0" w:color="auto"/>
            <w:left w:val="none" w:sz="0" w:space="0" w:color="auto"/>
            <w:bottom w:val="none" w:sz="0" w:space="0" w:color="auto"/>
            <w:right w:val="none" w:sz="0" w:space="0" w:color="auto"/>
          </w:divBdr>
        </w:div>
        <w:div w:id="56592078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find-local-counci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guidance/working-safely-during-coronavirus-covid-19/offices-and-contact-centr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B233DD39E2284B902FAE665A869091" ma:contentTypeVersion="6" ma:contentTypeDescription="Crée un document." ma:contentTypeScope="" ma:versionID="720b02d7a09636edaea7ed5b69bb55fa">
  <xsd:schema xmlns:xsd="http://www.w3.org/2001/XMLSchema" xmlns:xs="http://www.w3.org/2001/XMLSchema" xmlns:p="http://schemas.microsoft.com/office/2006/metadata/properties" xmlns:ns2="8509057d-23d6-4233-abfd-3b21309af0dd" xmlns:ns3="1195dfcb-524c-4382-8473-b39892ee0ef7" targetNamespace="http://schemas.microsoft.com/office/2006/metadata/properties" ma:root="true" ma:fieldsID="5669b715e08ef90757f0500fd50dac17" ns2:_="" ns3:_="">
    <xsd:import namespace="8509057d-23d6-4233-abfd-3b21309af0dd"/>
    <xsd:import namespace="1195dfcb-524c-4382-8473-b39892ee0e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9057d-23d6-4233-abfd-3b21309af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95dfcb-524c-4382-8473-b39892ee0ef7"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E13F22-20C4-44BD-8C7A-1E19DD01B992}">
  <ds:schemaRefs>
    <ds:schemaRef ds:uri="http://schemas.microsoft.com/sharepoint/v3/contenttype/forms"/>
  </ds:schemaRefs>
</ds:datastoreItem>
</file>

<file path=customXml/itemProps2.xml><?xml version="1.0" encoding="utf-8"?>
<ds:datastoreItem xmlns:ds="http://schemas.openxmlformats.org/officeDocument/2006/customXml" ds:itemID="{129D51A8-5379-4B8F-A121-F58BD5904F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08C0FF-F7F0-406D-948B-2EC69E8F1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09057d-23d6-4233-abfd-3b21309af0dd"/>
    <ds:schemaRef ds:uri="1195dfcb-524c-4382-8473-b39892ee0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Collins</dc:creator>
  <cp:keywords/>
  <dc:description/>
  <cp:lastModifiedBy>Steve Collins</cp:lastModifiedBy>
  <cp:revision>19</cp:revision>
  <cp:lastPrinted>2020-10-13T15:52:00Z</cp:lastPrinted>
  <dcterms:created xsi:type="dcterms:W3CDTF">2021-07-16T08:12:00Z</dcterms:created>
  <dcterms:modified xsi:type="dcterms:W3CDTF">2021-07-27T08:44:00Z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0x010100C6B233DD39E2284B902FAE665A869091</vt:lpwstr>
  </property>
</Properties>
</file>